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368CBB" w14:textId="0AEF9297" w:rsidR="006E42B5" w:rsidRPr="00FB2364" w:rsidRDefault="006E42B5" w:rsidP="006E42B5">
      <w:pPr>
        <w:jc w:val="both"/>
        <w:rPr>
          <w:rFonts w:ascii="Calibri" w:eastAsia="Calibri" w:hAnsi="Calibri" w:cs="Times New Roman"/>
          <w:lang w:val="en-GB"/>
        </w:rPr>
      </w:pPr>
      <w:r w:rsidRPr="00FB2364">
        <w:rPr>
          <w:rFonts w:ascii="Calibri" w:eastAsia="Calibri" w:hAnsi="Calibri" w:cs="Times New Roman"/>
          <w:lang w:val="en-GB"/>
        </w:rPr>
        <w:t xml:space="preserve">The Centre for Democratic Transition (CDT), aiming to improve the democratic dialogue between relevant social actors on the future population and housing census (hereinafter: the census), and before the official public </w:t>
      </w:r>
      <w:r w:rsidR="00DC1E8A">
        <w:rPr>
          <w:rFonts w:ascii="Calibri" w:eastAsia="Calibri" w:hAnsi="Calibri" w:cs="Times New Roman"/>
          <w:lang w:val="en-GB"/>
        </w:rPr>
        <w:t>debate</w:t>
      </w:r>
      <w:r w:rsidRPr="00FB2364">
        <w:rPr>
          <w:rFonts w:ascii="Calibri" w:eastAsia="Calibri" w:hAnsi="Calibri" w:cs="Times New Roman"/>
          <w:lang w:val="en-GB"/>
        </w:rPr>
        <w:t xml:space="preserve"> on the new draft law, extends you the following:</w:t>
      </w:r>
    </w:p>
    <w:p w14:paraId="76C1DFCF" w14:textId="557CBFFC" w:rsidR="006E42B5" w:rsidRPr="00FB2364" w:rsidRDefault="006E42B5" w:rsidP="006E42B5">
      <w:pPr>
        <w:jc w:val="center"/>
        <w:rPr>
          <w:rFonts w:ascii="Calibri" w:eastAsia="Calibri" w:hAnsi="Calibri" w:cs="Times New Roman"/>
          <w:b/>
          <w:lang w:val="en-GB"/>
        </w:rPr>
      </w:pPr>
      <w:r w:rsidRPr="00FB2364">
        <w:rPr>
          <w:rFonts w:ascii="Calibri" w:eastAsia="Calibri" w:hAnsi="Calibri" w:cs="Times New Roman"/>
          <w:b/>
          <w:lang w:val="en-GB"/>
        </w:rPr>
        <w:t>Initiative</w:t>
      </w:r>
    </w:p>
    <w:p w14:paraId="5CD8F992" w14:textId="7672EDED" w:rsidR="006E42B5" w:rsidRPr="00FB2364" w:rsidRDefault="006E42B5" w:rsidP="006E42B5">
      <w:pPr>
        <w:jc w:val="both"/>
        <w:rPr>
          <w:rFonts w:ascii="Calibri" w:eastAsia="Calibri" w:hAnsi="Calibri" w:cs="Times New Roman"/>
          <w:lang w:val="en-GB"/>
        </w:rPr>
      </w:pPr>
      <w:r w:rsidRPr="00FB2364">
        <w:rPr>
          <w:rFonts w:ascii="Calibri" w:eastAsia="Calibri" w:hAnsi="Calibri" w:cs="Times New Roman"/>
          <w:b/>
          <w:lang w:val="en-GB"/>
        </w:rPr>
        <w:t xml:space="preserve">To </w:t>
      </w:r>
      <w:r w:rsidR="00D51A0B">
        <w:rPr>
          <w:rFonts w:ascii="Calibri" w:eastAsia="Calibri" w:hAnsi="Calibri" w:cs="Times New Roman"/>
          <w:b/>
          <w:lang w:val="en-GB"/>
        </w:rPr>
        <w:t>abandon</w:t>
      </w:r>
      <w:r w:rsidRPr="00FB2364">
        <w:rPr>
          <w:rFonts w:ascii="Calibri" w:eastAsia="Calibri" w:hAnsi="Calibri" w:cs="Times New Roman"/>
          <w:b/>
          <w:lang w:val="en-GB"/>
        </w:rPr>
        <w:t xml:space="preserve">, </w:t>
      </w:r>
      <w:r w:rsidRPr="00FB2364">
        <w:rPr>
          <w:rFonts w:ascii="Calibri" w:eastAsia="Calibri" w:hAnsi="Calibri" w:cs="Times New Roman"/>
          <w:lang w:val="en-GB"/>
        </w:rPr>
        <w:t xml:space="preserve">during the implementation of the next census, the practice of collecting data on ethnic (national) and religious (non-)affiliation, as well as on the language spoken by </w:t>
      </w:r>
      <w:r w:rsidR="006C6BD9">
        <w:rPr>
          <w:rFonts w:ascii="Calibri" w:eastAsia="Calibri" w:hAnsi="Calibri" w:cs="Times New Roman"/>
          <w:lang w:val="en-GB"/>
        </w:rPr>
        <w:t xml:space="preserve">the </w:t>
      </w:r>
      <w:r w:rsidRPr="00FB2364">
        <w:rPr>
          <w:rFonts w:ascii="Calibri" w:eastAsia="Calibri" w:hAnsi="Calibri" w:cs="Times New Roman"/>
          <w:lang w:val="en-GB"/>
        </w:rPr>
        <w:t xml:space="preserve">citizens </w:t>
      </w:r>
      <w:r w:rsidR="006C6BD9">
        <w:rPr>
          <w:rFonts w:ascii="Calibri" w:eastAsia="Calibri" w:hAnsi="Calibri" w:cs="Times New Roman"/>
          <w:lang w:val="en-GB"/>
        </w:rPr>
        <w:t xml:space="preserve">who are </w:t>
      </w:r>
      <w:r w:rsidRPr="00FB2364">
        <w:rPr>
          <w:rFonts w:ascii="Calibri" w:eastAsia="Calibri" w:hAnsi="Calibri" w:cs="Times New Roman"/>
          <w:lang w:val="en-GB"/>
        </w:rPr>
        <w:t>defined by the methodology as the subjects of the census.</w:t>
      </w:r>
    </w:p>
    <w:p w14:paraId="1A449DCB" w14:textId="4B9A9EF2" w:rsidR="00DC1E8A" w:rsidRPr="00FB2364" w:rsidRDefault="006E42B5" w:rsidP="00DC1E8A">
      <w:pPr>
        <w:jc w:val="center"/>
        <w:rPr>
          <w:rFonts w:ascii="Calibri" w:eastAsia="Calibri" w:hAnsi="Calibri" w:cs="Times New Roman"/>
          <w:b/>
          <w:bCs/>
          <w:lang w:val="en-GB"/>
        </w:rPr>
      </w:pPr>
      <w:r w:rsidRPr="00FB2364">
        <w:rPr>
          <w:rFonts w:ascii="Calibri" w:eastAsia="Calibri" w:hAnsi="Calibri" w:cs="Times New Roman"/>
          <w:b/>
          <w:bCs/>
          <w:lang w:val="en-GB"/>
        </w:rPr>
        <w:t>Rationale</w:t>
      </w:r>
    </w:p>
    <w:p w14:paraId="01668D5D" w14:textId="15CEAC50" w:rsidR="00FB2364" w:rsidRPr="00FB2364" w:rsidRDefault="00FB2364" w:rsidP="00FB2364">
      <w:pPr>
        <w:jc w:val="both"/>
        <w:rPr>
          <w:rFonts w:ascii="Calibri" w:eastAsia="Calibri" w:hAnsi="Calibri" w:cs="Times New Roman"/>
          <w:lang w:val="en-GB"/>
        </w:rPr>
      </w:pPr>
      <w:r w:rsidRPr="00FB2364">
        <w:rPr>
          <w:rFonts w:ascii="Calibri" w:eastAsia="Calibri" w:hAnsi="Calibri" w:cs="Times New Roman"/>
          <w:lang w:val="en-GB"/>
        </w:rPr>
        <w:t xml:space="preserve">This proposal is discontinuous with </w:t>
      </w:r>
      <w:r>
        <w:rPr>
          <w:rFonts w:ascii="Calibri" w:eastAsia="Calibri" w:hAnsi="Calibri" w:cs="Times New Roman"/>
          <w:lang w:val="en-GB"/>
        </w:rPr>
        <w:t xml:space="preserve">the </w:t>
      </w:r>
      <w:r w:rsidR="006C6BD9">
        <w:rPr>
          <w:rFonts w:ascii="Calibri" w:eastAsia="Calibri" w:hAnsi="Calibri" w:cs="Times New Roman"/>
          <w:lang w:val="en-GB"/>
        </w:rPr>
        <w:t>current</w:t>
      </w:r>
      <w:r w:rsidRPr="00FB2364">
        <w:rPr>
          <w:rFonts w:ascii="Calibri" w:eastAsia="Calibri" w:hAnsi="Calibri" w:cs="Times New Roman"/>
          <w:lang w:val="en-GB"/>
        </w:rPr>
        <w:t xml:space="preserve"> practice</w:t>
      </w:r>
      <w:r>
        <w:rPr>
          <w:rFonts w:ascii="Calibri" w:eastAsia="Calibri" w:hAnsi="Calibri" w:cs="Times New Roman"/>
          <w:lang w:val="en-GB"/>
        </w:rPr>
        <w:t>,</w:t>
      </w:r>
      <w:r w:rsidRPr="00FB2364">
        <w:rPr>
          <w:rFonts w:ascii="Calibri" w:eastAsia="Calibri" w:hAnsi="Calibri" w:cs="Times New Roman"/>
          <w:lang w:val="en-GB"/>
        </w:rPr>
        <w:t xml:space="preserve"> </w:t>
      </w:r>
      <w:r w:rsidR="00997185">
        <w:rPr>
          <w:rFonts w:ascii="Calibri" w:eastAsia="Calibri" w:hAnsi="Calibri" w:cs="Times New Roman"/>
          <w:lang w:val="en-GB"/>
        </w:rPr>
        <w:t>the way in which</w:t>
      </w:r>
      <w:r w:rsidRPr="00FB2364">
        <w:rPr>
          <w:rFonts w:ascii="Calibri" w:eastAsia="Calibri" w:hAnsi="Calibri" w:cs="Times New Roman"/>
          <w:lang w:val="en-GB"/>
        </w:rPr>
        <w:t xml:space="preserve"> the </w:t>
      </w:r>
      <w:r w:rsidR="00EE6050">
        <w:rPr>
          <w:rFonts w:ascii="Calibri" w:eastAsia="Calibri" w:hAnsi="Calibri" w:cs="Times New Roman"/>
          <w:lang w:val="en-GB"/>
        </w:rPr>
        <w:t>underlying principle</w:t>
      </w:r>
      <w:r w:rsidRPr="00FB2364">
        <w:rPr>
          <w:rFonts w:ascii="Calibri" w:eastAsia="Calibri" w:hAnsi="Calibri" w:cs="Times New Roman"/>
          <w:lang w:val="en-GB"/>
        </w:rPr>
        <w:t xml:space="preserve"> of </w:t>
      </w:r>
      <w:proofErr w:type="gramStart"/>
      <w:r w:rsidRPr="00FB2364">
        <w:rPr>
          <w:rFonts w:ascii="Calibri" w:eastAsia="Calibri" w:hAnsi="Calibri" w:cs="Times New Roman"/>
          <w:lang w:val="en-GB"/>
        </w:rPr>
        <w:t>the</w:t>
      </w:r>
      <w:proofErr w:type="gramEnd"/>
      <w:r w:rsidRPr="00FB2364">
        <w:rPr>
          <w:rFonts w:ascii="Calibri" w:eastAsia="Calibri" w:hAnsi="Calibri" w:cs="Times New Roman"/>
          <w:lang w:val="en-GB"/>
        </w:rPr>
        <w:t xml:space="preserve"> census</w:t>
      </w:r>
      <w:r>
        <w:rPr>
          <w:rFonts w:ascii="Calibri" w:eastAsia="Calibri" w:hAnsi="Calibri" w:cs="Times New Roman"/>
          <w:lang w:val="en-GB"/>
        </w:rPr>
        <w:t xml:space="preserve"> has been understood so far, </w:t>
      </w:r>
      <w:r w:rsidR="006C6BD9">
        <w:rPr>
          <w:rFonts w:ascii="Calibri" w:eastAsia="Calibri" w:hAnsi="Calibri" w:cs="Times New Roman"/>
          <w:lang w:val="en-GB"/>
        </w:rPr>
        <w:t xml:space="preserve">the </w:t>
      </w:r>
      <w:r>
        <w:rPr>
          <w:rFonts w:ascii="Calibri" w:eastAsia="Calibri" w:hAnsi="Calibri" w:cs="Times New Roman"/>
          <w:lang w:val="en-GB"/>
        </w:rPr>
        <w:t xml:space="preserve">national policies related to it, </w:t>
      </w:r>
      <w:r w:rsidRPr="00FB2364">
        <w:rPr>
          <w:rFonts w:ascii="Calibri" w:eastAsia="Calibri" w:hAnsi="Calibri" w:cs="Times New Roman"/>
          <w:lang w:val="en-GB"/>
        </w:rPr>
        <w:t xml:space="preserve">but </w:t>
      </w:r>
      <w:r>
        <w:rPr>
          <w:rFonts w:ascii="Calibri" w:eastAsia="Calibri" w:hAnsi="Calibri" w:cs="Times New Roman"/>
          <w:lang w:val="en-GB"/>
        </w:rPr>
        <w:t>above all</w:t>
      </w:r>
      <w:r w:rsidRPr="00FB2364">
        <w:rPr>
          <w:rFonts w:ascii="Calibri" w:eastAsia="Calibri" w:hAnsi="Calibri" w:cs="Times New Roman"/>
          <w:lang w:val="en-GB"/>
        </w:rPr>
        <w:t xml:space="preserve"> with the way </w:t>
      </w:r>
      <w:r>
        <w:rPr>
          <w:rFonts w:ascii="Calibri" w:eastAsia="Calibri" w:hAnsi="Calibri" w:cs="Times New Roman"/>
          <w:lang w:val="en-GB"/>
        </w:rPr>
        <w:t>in which</w:t>
      </w:r>
      <w:r w:rsidRPr="00FB2364">
        <w:rPr>
          <w:rFonts w:ascii="Calibri" w:eastAsia="Calibri" w:hAnsi="Calibri" w:cs="Times New Roman"/>
          <w:lang w:val="en-GB"/>
        </w:rPr>
        <w:t xml:space="preserve"> relevant political</w:t>
      </w:r>
      <w:r>
        <w:rPr>
          <w:rFonts w:ascii="Calibri" w:eastAsia="Calibri" w:hAnsi="Calibri" w:cs="Times New Roman"/>
          <w:lang w:val="en-GB"/>
        </w:rPr>
        <w:t>,</w:t>
      </w:r>
      <w:r w:rsidRPr="00FB2364">
        <w:rPr>
          <w:rFonts w:ascii="Calibri" w:eastAsia="Calibri" w:hAnsi="Calibri" w:cs="Times New Roman"/>
          <w:lang w:val="en-GB"/>
        </w:rPr>
        <w:t xml:space="preserve"> and other social actors </w:t>
      </w:r>
      <w:r>
        <w:rPr>
          <w:rFonts w:ascii="Calibri" w:eastAsia="Calibri" w:hAnsi="Calibri" w:cs="Times New Roman"/>
          <w:lang w:val="en-GB"/>
        </w:rPr>
        <w:t xml:space="preserve">behaved </w:t>
      </w:r>
      <w:r w:rsidRPr="00FB2364">
        <w:rPr>
          <w:rFonts w:ascii="Calibri" w:eastAsia="Calibri" w:hAnsi="Calibri" w:cs="Times New Roman"/>
          <w:lang w:val="en-GB"/>
        </w:rPr>
        <w:t>during its preparation and implementation. The previous practice was not illegitimate, but it is</w:t>
      </w:r>
      <w:r>
        <w:rPr>
          <w:rFonts w:ascii="Calibri" w:eastAsia="Calibri" w:hAnsi="Calibri" w:cs="Times New Roman"/>
          <w:lang w:val="en-GB"/>
        </w:rPr>
        <w:t>,</w:t>
      </w:r>
      <w:r w:rsidRPr="00FB2364">
        <w:rPr>
          <w:rFonts w:ascii="Calibri" w:eastAsia="Calibri" w:hAnsi="Calibri" w:cs="Times New Roman"/>
          <w:lang w:val="en-GB"/>
        </w:rPr>
        <w:t xml:space="preserve"> in our opinion</w:t>
      </w:r>
      <w:r>
        <w:rPr>
          <w:rFonts w:ascii="Calibri" w:eastAsia="Calibri" w:hAnsi="Calibri" w:cs="Times New Roman"/>
          <w:lang w:val="en-GB"/>
        </w:rPr>
        <w:t>,</w:t>
      </w:r>
      <w:r w:rsidRPr="00FB2364">
        <w:rPr>
          <w:rFonts w:ascii="Calibri" w:eastAsia="Calibri" w:hAnsi="Calibri" w:cs="Times New Roman"/>
          <w:lang w:val="en-GB"/>
        </w:rPr>
        <w:t xml:space="preserve"> anachronisti</w:t>
      </w:r>
      <w:r>
        <w:rPr>
          <w:rFonts w:ascii="Calibri" w:eastAsia="Calibri" w:hAnsi="Calibri" w:cs="Times New Roman"/>
          <w:lang w:val="en-GB"/>
        </w:rPr>
        <w:t>c. For that reason,</w:t>
      </w:r>
      <w:r w:rsidRPr="00FB2364">
        <w:rPr>
          <w:rFonts w:ascii="Calibri" w:eastAsia="Calibri" w:hAnsi="Calibri" w:cs="Times New Roman"/>
          <w:lang w:val="en-GB"/>
        </w:rPr>
        <w:t xml:space="preserve"> we </w:t>
      </w:r>
      <w:r>
        <w:rPr>
          <w:rFonts w:ascii="Calibri" w:eastAsia="Calibri" w:hAnsi="Calibri" w:cs="Times New Roman"/>
          <w:lang w:val="en-GB"/>
        </w:rPr>
        <w:t>wish</w:t>
      </w:r>
      <w:r w:rsidRPr="00FB2364">
        <w:rPr>
          <w:rFonts w:ascii="Calibri" w:eastAsia="Calibri" w:hAnsi="Calibri" w:cs="Times New Roman"/>
          <w:lang w:val="en-GB"/>
        </w:rPr>
        <w:t xml:space="preserve"> to present an alternative way of thinking </w:t>
      </w:r>
      <w:r>
        <w:rPr>
          <w:rFonts w:ascii="Calibri" w:eastAsia="Calibri" w:hAnsi="Calibri" w:cs="Times New Roman"/>
          <w:lang w:val="en-GB"/>
        </w:rPr>
        <w:t>in order to arrive at a</w:t>
      </w:r>
      <w:r w:rsidRPr="00FB2364">
        <w:rPr>
          <w:rFonts w:ascii="Calibri" w:eastAsia="Calibri" w:hAnsi="Calibri" w:cs="Times New Roman"/>
          <w:lang w:val="en-GB"/>
        </w:rPr>
        <w:t xml:space="preserve"> different understanding of the </w:t>
      </w:r>
      <w:r w:rsidR="006C6BD9">
        <w:rPr>
          <w:rFonts w:ascii="Calibri" w:eastAsia="Calibri" w:hAnsi="Calibri" w:cs="Times New Roman"/>
          <w:lang w:val="en-GB"/>
        </w:rPr>
        <w:t>underlying principle</w:t>
      </w:r>
      <w:r w:rsidR="006C6BD9" w:rsidRPr="00FB2364">
        <w:rPr>
          <w:rFonts w:ascii="Calibri" w:eastAsia="Calibri" w:hAnsi="Calibri" w:cs="Times New Roman"/>
          <w:lang w:val="en-GB"/>
        </w:rPr>
        <w:t xml:space="preserve"> </w:t>
      </w:r>
      <w:r w:rsidRPr="00FB2364">
        <w:rPr>
          <w:rFonts w:ascii="Calibri" w:eastAsia="Calibri" w:hAnsi="Calibri" w:cs="Times New Roman"/>
          <w:lang w:val="en-GB"/>
        </w:rPr>
        <w:t xml:space="preserve">of this important social </w:t>
      </w:r>
      <w:r>
        <w:rPr>
          <w:rFonts w:ascii="Calibri" w:eastAsia="Calibri" w:hAnsi="Calibri" w:cs="Times New Roman"/>
          <w:lang w:val="en-GB"/>
        </w:rPr>
        <w:t xml:space="preserve">action. </w:t>
      </w:r>
    </w:p>
    <w:p w14:paraId="1EC2F57D" w14:textId="1B310B20" w:rsidR="00FB2364" w:rsidRDefault="00FB2364" w:rsidP="00FB2364">
      <w:pPr>
        <w:jc w:val="both"/>
        <w:rPr>
          <w:rFonts w:ascii="Calibri" w:eastAsia="Calibri" w:hAnsi="Calibri" w:cs="Times New Roman"/>
        </w:rPr>
      </w:pPr>
      <w:r w:rsidRPr="00FB2364">
        <w:rPr>
          <w:rFonts w:ascii="Calibri" w:eastAsia="Calibri" w:hAnsi="Calibri" w:cs="Times New Roman"/>
          <w:lang w:val="en-GB"/>
        </w:rPr>
        <w:t xml:space="preserve">This initiative is fully in line with the future EU obligations of Montenegro, which </w:t>
      </w:r>
      <w:r>
        <w:rPr>
          <w:rFonts w:ascii="Calibri" w:eastAsia="Calibri" w:hAnsi="Calibri" w:cs="Times New Roman"/>
          <w:lang w:val="en-GB"/>
        </w:rPr>
        <w:t xml:space="preserve">imply that censuses are conducted based on the </w:t>
      </w:r>
      <w:r w:rsidRPr="00FB2364">
        <w:rPr>
          <w:rFonts w:ascii="Calibri" w:eastAsia="Calibri" w:hAnsi="Calibri" w:cs="Times New Roman"/>
        </w:rPr>
        <w:t>data drawn from various registers</w:t>
      </w:r>
      <w:r>
        <w:rPr>
          <w:rFonts w:ascii="Calibri" w:eastAsia="Calibri" w:hAnsi="Calibri" w:cs="Times New Roman"/>
        </w:rPr>
        <w:t xml:space="preserve">, without the field collection of information from the citizens, because the traditional approach used for data collection and processing </w:t>
      </w:r>
      <w:r w:rsidR="006C6BD9">
        <w:rPr>
          <w:rFonts w:ascii="Calibri" w:eastAsia="Calibri" w:hAnsi="Calibri" w:cs="Times New Roman"/>
        </w:rPr>
        <w:t xml:space="preserve">so far </w:t>
      </w:r>
      <w:r>
        <w:rPr>
          <w:rFonts w:ascii="Calibri" w:eastAsia="Calibri" w:hAnsi="Calibri" w:cs="Times New Roman"/>
        </w:rPr>
        <w:t xml:space="preserve">has proved to be out-of-date, obsolete, and less reliable. During its 2016-2020 term, the Government of Montenegro initiated </w:t>
      </w:r>
      <w:r w:rsidR="00D426B3">
        <w:rPr>
          <w:rFonts w:ascii="Calibri" w:eastAsia="Calibri" w:hAnsi="Calibri" w:cs="Times New Roman"/>
        </w:rPr>
        <w:t xml:space="preserve">the </w:t>
      </w:r>
      <w:r>
        <w:rPr>
          <w:rFonts w:ascii="Calibri" w:eastAsia="Calibri" w:hAnsi="Calibri" w:cs="Times New Roman"/>
        </w:rPr>
        <w:t xml:space="preserve">preparatory activities in this direction, but they </w:t>
      </w:r>
      <w:r w:rsidR="006C6BD9">
        <w:rPr>
          <w:rFonts w:ascii="Calibri" w:eastAsia="Calibri" w:hAnsi="Calibri" w:cs="Times New Roman"/>
        </w:rPr>
        <w:t>were not</w:t>
      </w:r>
      <w:r>
        <w:rPr>
          <w:rFonts w:ascii="Calibri" w:eastAsia="Calibri" w:hAnsi="Calibri" w:cs="Times New Roman"/>
        </w:rPr>
        <w:t xml:space="preserve"> completed in </w:t>
      </w:r>
      <w:r w:rsidR="006C6BD9">
        <w:rPr>
          <w:rFonts w:ascii="Calibri" w:eastAsia="Calibri" w:hAnsi="Calibri" w:cs="Times New Roman"/>
        </w:rPr>
        <w:t xml:space="preserve">due </w:t>
      </w:r>
      <w:r>
        <w:rPr>
          <w:rFonts w:ascii="Calibri" w:eastAsia="Calibri" w:hAnsi="Calibri" w:cs="Times New Roman"/>
        </w:rPr>
        <w:t>time, which is w</w:t>
      </w:r>
      <w:r w:rsidR="006C6BD9">
        <w:rPr>
          <w:rFonts w:ascii="Calibri" w:eastAsia="Calibri" w:hAnsi="Calibri" w:cs="Times New Roman"/>
        </w:rPr>
        <w:t>h</w:t>
      </w:r>
      <w:r>
        <w:rPr>
          <w:rFonts w:ascii="Calibri" w:eastAsia="Calibri" w:hAnsi="Calibri" w:cs="Times New Roman"/>
        </w:rPr>
        <w:t xml:space="preserve">y the census is once again planned to be conducted in the traditional way. </w:t>
      </w:r>
    </w:p>
    <w:p w14:paraId="33F0B8E7" w14:textId="2F8B4281" w:rsidR="00FB2364" w:rsidRDefault="002B14D5" w:rsidP="00FB2364">
      <w:pPr>
        <w:jc w:val="both"/>
        <w:rPr>
          <w:rFonts w:ascii="Calibri" w:eastAsia="Calibri" w:hAnsi="Calibri" w:cs="Times New Roman"/>
        </w:rPr>
      </w:pPr>
      <w:r>
        <w:rPr>
          <w:rFonts w:ascii="Calibri" w:eastAsia="Calibri" w:hAnsi="Calibri" w:cs="Times New Roman"/>
        </w:rPr>
        <w:t>In addition</w:t>
      </w:r>
      <w:r w:rsidR="00FB2364" w:rsidRPr="00FB2364">
        <w:rPr>
          <w:rFonts w:ascii="Calibri" w:eastAsia="Calibri" w:hAnsi="Calibri" w:cs="Times New Roman"/>
        </w:rPr>
        <w:t xml:space="preserve">, in the past few years we have </w:t>
      </w:r>
      <w:r>
        <w:rPr>
          <w:rFonts w:ascii="Calibri" w:eastAsia="Calibri" w:hAnsi="Calibri" w:cs="Times New Roman"/>
        </w:rPr>
        <w:t>taken the time to analyze both</w:t>
      </w:r>
      <w:r w:rsidR="00FB2364" w:rsidRPr="00FB2364">
        <w:rPr>
          <w:rFonts w:ascii="Calibri" w:eastAsia="Calibri" w:hAnsi="Calibri" w:cs="Times New Roman"/>
        </w:rPr>
        <w:t xml:space="preserve"> the positive and </w:t>
      </w:r>
      <w:r>
        <w:rPr>
          <w:rFonts w:ascii="Calibri" w:eastAsia="Calibri" w:hAnsi="Calibri" w:cs="Times New Roman"/>
        </w:rPr>
        <w:t xml:space="preserve">the </w:t>
      </w:r>
      <w:r w:rsidR="00FB2364" w:rsidRPr="00FB2364">
        <w:rPr>
          <w:rFonts w:ascii="Calibri" w:eastAsia="Calibri" w:hAnsi="Calibri" w:cs="Times New Roman"/>
        </w:rPr>
        <w:t xml:space="preserve">negative effects </w:t>
      </w:r>
      <w:r w:rsidR="004A089A">
        <w:rPr>
          <w:rFonts w:ascii="Calibri" w:eastAsia="Calibri" w:hAnsi="Calibri" w:cs="Times New Roman"/>
        </w:rPr>
        <w:t>of the</w:t>
      </w:r>
      <w:r w:rsidR="00FB2364" w:rsidRPr="00FB2364">
        <w:rPr>
          <w:rFonts w:ascii="Calibri" w:eastAsia="Calibri" w:hAnsi="Calibri" w:cs="Times New Roman"/>
        </w:rPr>
        <w:t xml:space="preserve"> current approach to the census</w:t>
      </w:r>
      <w:r w:rsidR="00FB2364">
        <w:rPr>
          <w:rFonts w:ascii="Calibri" w:eastAsia="Calibri" w:hAnsi="Calibri" w:cs="Times New Roman"/>
        </w:rPr>
        <w:t>. O</w:t>
      </w:r>
      <w:r w:rsidR="00FB2364" w:rsidRPr="00FB2364">
        <w:rPr>
          <w:rFonts w:ascii="Calibri" w:eastAsia="Calibri" w:hAnsi="Calibri" w:cs="Times New Roman"/>
        </w:rPr>
        <w:t xml:space="preserve">ur proposal, </w:t>
      </w:r>
      <w:r w:rsidR="00FB2364">
        <w:rPr>
          <w:rFonts w:ascii="Calibri" w:eastAsia="Calibri" w:hAnsi="Calibri" w:cs="Times New Roman"/>
        </w:rPr>
        <w:t>aimed</w:t>
      </w:r>
      <w:r w:rsidR="00FB2364" w:rsidRPr="00FB2364">
        <w:rPr>
          <w:rFonts w:ascii="Calibri" w:eastAsia="Calibri" w:hAnsi="Calibri" w:cs="Times New Roman"/>
        </w:rPr>
        <w:t xml:space="preserve"> </w:t>
      </w:r>
      <w:r w:rsidR="00FB2364">
        <w:rPr>
          <w:rFonts w:ascii="Calibri" w:eastAsia="Calibri" w:hAnsi="Calibri" w:cs="Times New Roman"/>
        </w:rPr>
        <w:t>at</w:t>
      </w:r>
      <w:r w:rsidR="00FB2364" w:rsidRPr="00FB2364">
        <w:rPr>
          <w:rFonts w:ascii="Calibri" w:eastAsia="Calibri" w:hAnsi="Calibri" w:cs="Times New Roman"/>
        </w:rPr>
        <w:t xml:space="preserve"> improv</w:t>
      </w:r>
      <w:r w:rsidR="00FB2364">
        <w:rPr>
          <w:rFonts w:ascii="Calibri" w:eastAsia="Calibri" w:hAnsi="Calibri" w:cs="Times New Roman"/>
        </w:rPr>
        <w:t>ing</w:t>
      </w:r>
      <w:r w:rsidR="00FB2364" w:rsidRPr="00FB2364">
        <w:rPr>
          <w:rFonts w:ascii="Calibri" w:eastAsia="Calibri" w:hAnsi="Calibri" w:cs="Times New Roman"/>
        </w:rPr>
        <w:t xml:space="preserve"> the quality of </w:t>
      </w:r>
      <w:r w:rsidR="00FB2364">
        <w:rPr>
          <w:rFonts w:ascii="Calibri" w:eastAsia="Calibri" w:hAnsi="Calibri" w:cs="Times New Roman"/>
        </w:rPr>
        <w:t xml:space="preserve">the </w:t>
      </w:r>
      <w:r w:rsidR="00FB2364" w:rsidRPr="00FB2364">
        <w:rPr>
          <w:rFonts w:ascii="Calibri" w:eastAsia="Calibri" w:hAnsi="Calibri" w:cs="Times New Roman"/>
        </w:rPr>
        <w:t>public discussion</w:t>
      </w:r>
      <w:r w:rsidR="00FB2364">
        <w:rPr>
          <w:rFonts w:ascii="Calibri" w:eastAsia="Calibri" w:hAnsi="Calibri" w:cs="Times New Roman"/>
        </w:rPr>
        <w:t>,</w:t>
      </w:r>
      <w:r w:rsidR="00FB2364" w:rsidRPr="00FB2364">
        <w:rPr>
          <w:rFonts w:ascii="Calibri" w:eastAsia="Calibri" w:hAnsi="Calibri" w:cs="Times New Roman"/>
        </w:rPr>
        <w:t xml:space="preserve"> and later </w:t>
      </w:r>
      <w:r w:rsidR="00FB2364">
        <w:rPr>
          <w:rFonts w:ascii="Calibri" w:eastAsia="Calibri" w:hAnsi="Calibri" w:cs="Times New Roman"/>
        </w:rPr>
        <w:t xml:space="preserve">the </w:t>
      </w:r>
      <w:r w:rsidR="00FB2364" w:rsidRPr="00FB2364">
        <w:rPr>
          <w:rFonts w:ascii="Calibri" w:eastAsia="Calibri" w:hAnsi="Calibri" w:cs="Times New Roman"/>
        </w:rPr>
        <w:t xml:space="preserve">formal public debate ahead of the </w:t>
      </w:r>
      <w:r w:rsidR="00FB2364">
        <w:rPr>
          <w:rFonts w:ascii="Calibri" w:eastAsia="Calibri" w:hAnsi="Calibri" w:cs="Times New Roman"/>
        </w:rPr>
        <w:t xml:space="preserve">adoption of the </w:t>
      </w:r>
      <w:r w:rsidR="00FB2364" w:rsidRPr="00FB2364">
        <w:rPr>
          <w:rFonts w:ascii="Calibri" w:eastAsia="Calibri" w:hAnsi="Calibri" w:cs="Times New Roman"/>
        </w:rPr>
        <w:t>new law,</w:t>
      </w:r>
      <w:r w:rsidR="00FB2364">
        <w:rPr>
          <w:rFonts w:ascii="Calibri" w:eastAsia="Calibri" w:hAnsi="Calibri" w:cs="Times New Roman"/>
        </w:rPr>
        <w:t xml:space="preserve"> is based on</w:t>
      </w:r>
      <w:r w:rsidR="00FB2364" w:rsidRPr="00FB2364">
        <w:rPr>
          <w:rFonts w:ascii="Calibri" w:eastAsia="Calibri" w:hAnsi="Calibri" w:cs="Times New Roman"/>
        </w:rPr>
        <w:t xml:space="preserve"> three key </w:t>
      </w:r>
      <w:r w:rsidR="00FB2364">
        <w:rPr>
          <w:rFonts w:ascii="Calibri" w:eastAsia="Calibri" w:hAnsi="Calibri" w:cs="Times New Roman"/>
        </w:rPr>
        <w:t>lines of reasoning</w:t>
      </w:r>
      <w:r w:rsidR="00FB2364" w:rsidRPr="00FB2364">
        <w:rPr>
          <w:rFonts w:ascii="Calibri" w:eastAsia="Calibri" w:hAnsi="Calibri" w:cs="Times New Roman"/>
        </w:rPr>
        <w:t>:</w:t>
      </w:r>
    </w:p>
    <w:p w14:paraId="47F2C22D" w14:textId="77777777" w:rsidR="00963276" w:rsidRPr="00963276" w:rsidRDefault="00963276" w:rsidP="00963276">
      <w:pPr>
        <w:jc w:val="both"/>
        <w:rPr>
          <w:rFonts w:ascii="Calibri" w:eastAsia="Calibri" w:hAnsi="Calibri" w:cs="Times New Roman"/>
          <w:b/>
        </w:rPr>
      </w:pPr>
      <w:r w:rsidRPr="00963276">
        <w:rPr>
          <w:rFonts w:ascii="Calibri" w:eastAsia="Calibri" w:hAnsi="Calibri" w:cs="Times New Roman"/>
          <w:b/>
        </w:rPr>
        <w:t>Strengthening respect for the Constitution of Montenegro, its principles and values</w:t>
      </w:r>
    </w:p>
    <w:p w14:paraId="471000A7" w14:textId="010D84F5" w:rsidR="00963276" w:rsidRPr="00963276" w:rsidRDefault="00963276" w:rsidP="00963276">
      <w:pPr>
        <w:jc w:val="both"/>
        <w:rPr>
          <w:rFonts w:ascii="Calibri" w:eastAsia="Calibri" w:hAnsi="Calibri" w:cs="Times New Roman"/>
        </w:rPr>
      </w:pPr>
      <w:r>
        <w:rPr>
          <w:rFonts w:ascii="Calibri" w:eastAsia="Calibri" w:hAnsi="Calibri" w:cs="Times New Roman"/>
        </w:rPr>
        <w:t>B</w:t>
      </w:r>
      <w:r w:rsidRPr="00963276">
        <w:rPr>
          <w:rFonts w:ascii="Calibri" w:eastAsia="Calibri" w:hAnsi="Calibri" w:cs="Times New Roman"/>
        </w:rPr>
        <w:t>etter</w:t>
      </w:r>
      <w:r>
        <w:rPr>
          <w:rFonts w:ascii="Calibri" w:eastAsia="Calibri" w:hAnsi="Calibri" w:cs="Times New Roman"/>
        </w:rPr>
        <w:t>-</w:t>
      </w:r>
      <w:r w:rsidRPr="00963276">
        <w:rPr>
          <w:rFonts w:ascii="Calibri" w:eastAsia="Calibri" w:hAnsi="Calibri" w:cs="Times New Roman"/>
        </w:rPr>
        <w:t xml:space="preserve">informed citizens have no dilemma that the census is a statistical action </w:t>
      </w:r>
      <w:r>
        <w:rPr>
          <w:rFonts w:ascii="Calibri" w:eastAsia="Calibri" w:hAnsi="Calibri" w:cs="Times New Roman"/>
        </w:rPr>
        <w:t>aimed at</w:t>
      </w:r>
      <w:r w:rsidRPr="00963276">
        <w:rPr>
          <w:rFonts w:ascii="Calibri" w:eastAsia="Calibri" w:hAnsi="Calibri" w:cs="Times New Roman"/>
        </w:rPr>
        <w:t xml:space="preserve"> facilitat</w:t>
      </w:r>
      <w:r>
        <w:rPr>
          <w:rFonts w:ascii="Calibri" w:eastAsia="Calibri" w:hAnsi="Calibri" w:cs="Times New Roman"/>
        </w:rPr>
        <w:t>ing</w:t>
      </w:r>
      <w:r w:rsidRPr="00963276">
        <w:rPr>
          <w:rFonts w:ascii="Calibri" w:eastAsia="Calibri" w:hAnsi="Calibri" w:cs="Times New Roman"/>
        </w:rPr>
        <w:t>, support</w:t>
      </w:r>
      <w:r>
        <w:rPr>
          <w:rFonts w:ascii="Calibri" w:eastAsia="Calibri" w:hAnsi="Calibri" w:cs="Times New Roman"/>
        </w:rPr>
        <w:t>ing,</w:t>
      </w:r>
      <w:r w:rsidRPr="00963276">
        <w:rPr>
          <w:rFonts w:ascii="Calibri" w:eastAsia="Calibri" w:hAnsi="Calibri" w:cs="Times New Roman"/>
        </w:rPr>
        <w:t xml:space="preserve"> and direct</w:t>
      </w:r>
      <w:r>
        <w:rPr>
          <w:rFonts w:ascii="Calibri" w:eastAsia="Calibri" w:hAnsi="Calibri" w:cs="Times New Roman"/>
        </w:rPr>
        <w:t>ing</w:t>
      </w:r>
      <w:r w:rsidRPr="00963276">
        <w:rPr>
          <w:rFonts w:ascii="Calibri" w:eastAsia="Calibri" w:hAnsi="Calibri" w:cs="Times New Roman"/>
        </w:rPr>
        <w:t xml:space="preserve"> state policies. However, there is a common opinion in Montenegro that the census is conducted </w:t>
      </w:r>
      <w:r>
        <w:rPr>
          <w:rFonts w:ascii="Calibri" w:eastAsia="Calibri" w:hAnsi="Calibri" w:cs="Times New Roman"/>
        </w:rPr>
        <w:t xml:space="preserve">so that its </w:t>
      </w:r>
      <w:r w:rsidRPr="00963276">
        <w:rPr>
          <w:rFonts w:ascii="Calibri" w:eastAsia="Calibri" w:hAnsi="Calibri" w:cs="Times New Roman"/>
        </w:rPr>
        <w:t xml:space="preserve">citizens </w:t>
      </w:r>
      <w:r>
        <w:rPr>
          <w:rFonts w:ascii="Calibri" w:eastAsia="Calibri" w:hAnsi="Calibri" w:cs="Times New Roman"/>
        </w:rPr>
        <w:t xml:space="preserve">may </w:t>
      </w:r>
      <w:r w:rsidR="006C6BD9">
        <w:rPr>
          <w:rFonts w:ascii="Calibri" w:eastAsia="Calibri" w:hAnsi="Calibri" w:cs="Times New Roman"/>
        </w:rPr>
        <w:t xml:space="preserve">declare </w:t>
      </w:r>
      <w:r>
        <w:rPr>
          <w:rFonts w:ascii="Calibri" w:eastAsia="Calibri" w:hAnsi="Calibri" w:cs="Times New Roman"/>
        </w:rPr>
        <w:t>their</w:t>
      </w:r>
      <w:r w:rsidRPr="00963276">
        <w:rPr>
          <w:rFonts w:ascii="Calibri" w:eastAsia="Calibri" w:hAnsi="Calibri" w:cs="Times New Roman"/>
        </w:rPr>
        <w:t xml:space="preserve"> religion, nation</w:t>
      </w:r>
      <w:r>
        <w:rPr>
          <w:rFonts w:ascii="Calibri" w:eastAsia="Calibri" w:hAnsi="Calibri" w:cs="Times New Roman"/>
        </w:rPr>
        <w:t>,</w:t>
      </w:r>
      <w:r w:rsidRPr="00963276">
        <w:rPr>
          <w:rFonts w:ascii="Calibri" w:eastAsia="Calibri" w:hAnsi="Calibri" w:cs="Times New Roman"/>
        </w:rPr>
        <w:t xml:space="preserve"> and </w:t>
      </w:r>
      <w:r>
        <w:rPr>
          <w:rFonts w:ascii="Calibri" w:eastAsia="Calibri" w:hAnsi="Calibri" w:cs="Times New Roman"/>
        </w:rPr>
        <w:t xml:space="preserve">the </w:t>
      </w:r>
      <w:r w:rsidRPr="00963276">
        <w:rPr>
          <w:rFonts w:ascii="Calibri" w:eastAsia="Calibri" w:hAnsi="Calibri" w:cs="Times New Roman"/>
        </w:rPr>
        <w:t>language</w:t>
      </w:r>
      <w:r>
        <w:rPr>
          <w:rFonts w:ascii="Calibri" w:eastAsia="Calibri" w:hAnsi="Calibri" w:cs="Times New Roman"/>
        </w:rPr>
        <w:t xml:space="preserve"> they use</w:t>
      </w:r>
      <w:r w:rsidRPr="00963276">
        <w:rPr>
          <w:rFonts w:ascii="Calibri" w:eastAsia="Calibri" w:hAnsi="Calibri" w:cs="Times New Roman"/>
        </w:rPr>
        <w:t>.</w:t>
      </w:r>
    </w:p>
    <w:p w14:paraId="4BF5EB5F" w14:textId="1CCD34F9" w:rsidR="00963276" w:rsidRPr="00963276" w:rsidRDefault="00963276" w:rsidP="00963276">
      <w:pPr>
        <w:jc w:val="both"/>
        <w:rPr>
          <w:rFonts w:ascii="Calibri" w:eastAsia="Calibri" w:hAnsi="Calibri" w:cs="Times New Roman"/>
        </w:rPr>
      </w:pPr>
      <w:r>
        <w:rPr>
          <w:rFonts w:ascii="Calibri" w:eastAsia="Calibri" w:hAnsi="Calibri" w:cs="Times New Roman"/>
        </w:rPr>
        <w:t>For this reason</w:t>
      </w:r>
      <w:r w:rsidRPr="00963276">
        <w:rPr>
          <w:rFonts w:ascii="Calibri" w:eastAsia="Calibri" w:hAnsi="Calibri" w:cs="Times New Roman"/>
        </w:rPr>
        <w:t xml:space="preserve">, our proposal is aimed at strengthening the civil state principles </w:t>
      </w:r>
      <w:r>
        <w:rPr>
          <w:rFonts w:ascii="Calibri" w:eastAsia="Calibri" w:hAnsi="Calibri" w:cs="Times New Roman"/>
        </w:rPr>
        <w:t>as</w:t>
      </w:r>
      <w:r w:rsidRPr="00963276">
        <w:rPr>
          <w:rFonts w:ascii="Calibri" w:eastAsia="Calibri" w:hAnsi="Calibri" w:cs="Times New Roman"/>
        </w:rPr>
        <w:t xml:space="preserve"> proclaimed by the Constitution of Montenegro. </w:t>
      </w:r>
      <w:r>
        <w:rPr>
          <w:rFonts w:ascii="Calibri" w:eastAsia="Calibri" w:hAnsi="Calibri" w:cs="Times New Roman"/>
        </w:rPr>
        <w:t xml:space="preserve">The Constitution </w:t>
      </w:r>
      <w:r w:rsidRPr="00963276">
        <w:rPr>
          <w:rFonts w:ascii="Calibri" w:eastAsia="Calibri" w:hAnsi="Calibri" w:cs="Times New Roman"/>
        </w:rPr>
        <w:t xml:space="preserve">does not </w:t>
      </w:r>
      <w:r>
        <w:rPr>
          <w:rFonts w:ascii="Calibri" w:eastAsia="Calibri" w:hAnsi="Calibri" w:cs="Times New Roman"/>
        </w:rPr>
        <w:t>specify</w:t>
      </w:r>
      <w:r w:rsidRPr="00963276">
        <w:rPr>
          <w:rFonts w:ascii="Calibri" w:eastAsia="Calibri" w:hAnsi="Calibri" w:cs="Times New Roman"/>
        </w:rPr>
        <w:t xml:space="preserve"> majority and minority </w:t>
      </w:r>
      <w:r>
        <w:rPr>
          <w:rFonts w:ascii="Calibri" w:eastAsia="Calibri" w:hAnsi="Calibri" w:cs="Times New Roman"/>
        </w:rPr>
        <w:t>groups</w:t>
      </w:r>
      <w:r w:rsidRPr="00963276">
        <w:rPr>
          <w:rFonts w:ascii="Calibri" w:eastAsia="Calibri" w:hAnsi="Calibri" w:cs="Times New Roman"/>
        </w:rPr>
        <w:t xml:space="preserve">, nor does it link to the ethnicity of </w:t>
      </w:r>
      <w:r w:rsidR="00BE5A4D">
        <w:rPr>
          <w:rFonts w:ascii="Calibri" w:eastAsia="Calibri" w:hAnsi="Calibri" w:cs="Times New Roman"/>
        </w:rPr>
        <w:t xml:space="preserve">the </w:t>
      </w:r>
      <w:r w:rsidRPr="00963276">
        <w:rPr>
          <w:rFonts w:ascii="Calibri" w:eastAsia="Calibri" w:hAnsi="Calibri" w:cs="Times New Roman"/>
        </w:rPr>
        <w:t>citizens any important constitutional obligation or policy of the state, except for the protection of the identity of minorities (Article 79)</w:t>
      </w:r>
      <w:r>
        <w:rPr>
          <w:rFonts w:ascii="Calibri" w:eastAsia="Calibri" w:hAnsi="Calibri" w:cs="Times New Roman"/>
        </w:rPr>
        <w:t>.</w:t>
      </w:r>
    </w:p>
    <w:p w14:paraId="4244BC50" w14:textId="00F26941" w:rsidR="007E6780" w:rsidRDefault="007E6780" w:rsidP="698CA148">
      <w:pPr>
        <w:jc w:val="both"/>
        <w:rPr>
          <w:rFonts w:ascii="Calibri" w:eastAsia="Calibri" w:hAnsi="Calibri" w:cs="Times New Roman"/>
        </w:rPr>
      </w:pPr>
      <w:r>
        <w:rPr>
          <w:rFonts w:ascii="Calibri" w:eastAsia="Calibri" w:hAnsi="Calibri" w:cs="Times New Roman"/>
        </w:rPr>
        <w:t>To</w:t>
      </w:r>
      <w:r w:rsidR="00963276" w:rsidRPr="00963276">
        <w:rPr>
          <w:rFonts w:ascii="Calibri" w:eastAsia="Calibri" w:hAnsi="Calibri" w:cs="Times New Roman"/>
        </w:rPr>
        <w:t xml:space="preserve"> continu</w:t>
      </w:r>
      <w:r>
        <w:rPr>
          <w:rFonts w:ascii="Calibri" w:eastAsia="Calibri" w:hAnsi="Calibri" w:cs="Times New Roman"/>
        </w:rPr>
        <w:t>e with the</w:t>
      </w:r>
      <w:r w:rsidR="00963276" w:rsidRPr="00963276">
        <w:rPr>
          <w:rFonts w:ascii="Calibri" w:eastAsia="Calibri" w:hAnsi="Calibri" w:cs="Times New Roman"/>
        </w:rPr>
        <w:t xml:space="preserve"> </w:t>
      </w:r>
      <w:r>
        <w:rPr>
          <w:rFonts w:ascii="Calibri" w:eastAsia="Calibri" w:hAnsi="Calibri" w:cs="Times New Roman"/>
        </w:rPr>
        <w:t>current</w:t>
      </w:r>
      <w:r w:rsidR="00963276" w:rsidRPr="00963276">
        <w:rPr>
          <w:rFonts w:ascii="Calibri" w:eastAsia="Calibri" w:hAnsi="Calibri" w:cs="Times New Roman"/>
        </w:rPr>
        <w:t xml:space="preserve"> practice would also mean </w:t>
      </w:r>
      <w:r>
        <w:rPr>
          <w:rFonts w:ascii="Calibri" w:eastAsia="Calibri" w:hAnsi="Calibri" w:cs="Times New Roman"/>
        </w:rPr>
        <w:t>to persist with</w:t>
      </w:r>
      <w:r w:rsidR="00963276" w:rsidRPr="00963276">
        <w:rPr>
          <w:rFonts w:ascii="Calibri" w:eastAsia="Calibri" w:hAnsi="Calibri" w:cs="Times New Roman"/>
        </w:rPr>
        <w:t xml:space="preserve"> the policy of </w:t>
      </w:r>
      <w:r>
        <w:rPr>
          <w:rFonts w:ascii="Calibri" w:eastAsia="Calibri" w:hAnsi="Calibri" w:cs="Times New Roman"/>
        </w:rPr>
        <w:t xml:space="preserve">breaking </w:t>
      </w:r>
      <w:r w:rsidR="00963276" w:rsidRPr="00963276">
        <w:rPr>
          <w:rFonts w:ascii="Calibri" w:eastAsia="Calibri" w:hAnsi="Calibri" w:cs="Times New Roman"/>
        </w:rPr>
        <w:t xml:space="preserve">the social being of Montenegro </w:t>
      </w:r>
      <w:r>
        <w:rPr>
          <w:rFonts w:ascii="Calibri" w:eastAsia="Calibri" w:hAnsi="Calibri" w:cs="Times New Roman"/>
        </w:rPr>
        <w:t xml:space="preserve">apart </w:t>
      </w:r>
      <w:r w:rsidR="00963276" w:rsidRPr="00963276">
        <w:rPr>
          <w:rFonts w:ascii="Calibri" w:eastAsia="Calibri" w:hAnsi="Calibri" w:cs="Times New Roman"/>
        </w:rPr>
        <w:t xml:space="preserve">on religious and national </w:t>
      </w:r>
      <w:r>
        <w:rPr>
          <w:rFonts w:ascii="Calibri" w:eastAsia="Calibri" w:hAnsi="Calibri" w:cs="Times New Roman"/>
        </w:rPr>
        <w:t>grounds,</w:t>
      </w:r>
      <w:r w:rsidR="00963276" w:rsidRPr="00963276">
        <w:rPr>
          <w:rFonts w:ascii="Calibri" w:eastAsia="Calibri" w:hAnsi="Calibri" w:cs="Times New Roman"/>
        </w:rPr>
        <w:t xml:space="preserve"> and </w:t>
      </w:r>
      <w:r>
        <w:rPr>
          <w:rFonts w:ascii="Calibri" w:eastAsia="Calibri" w:hAnsi="Calibri" w:cs="Times New Roman"/>
        </w:rPr>
        <w:t xml:space="preserve">would entail a further step </w:t>
      </w:r>
      <w:r w:rsidR="00963276" w:rsidRPr="00963276">
        <w:rPr>
          <w:rFonts w:ascii="Calibri" w:eastAsia="Calibri" w:hAnsi="Calibri" w:cs="Times New Roman"/>
        </w:rPr>
        <w:t xml:space="preserve">away from the </w:t>
      </w:r>
      <w:r w:rsidRPr="00963276">
        <w:rPr>
          <w:rFonts w:ascii="Calibri" w:eastAsia="Calibri" w:hAnsi="Calibri" w:cs="Times New Roman"/>
        </w:rPr>
        <w:t xml:space="preserve">civil state </w:t>
      </w:r>
      <w:r w:rsidR="00963276" w:rsidRPr="00963276">
        <w:rPr>
          <w:rFonts w:ascii="Calibri" w:eastAsia="Calibri" w:hAnsi="Calibri" w:cs="Times New Roman"/>
        </w:rPr>
        <w:t xml:space="preserve">principles. </w:t>
      </w:r>
      <w:r>
        <w:rPr>
          <w:rFonts w:ascii="Calibri" w:eastAsia="Calibri" w:hAnsi="Calibri" w:cs="Times New Roman"/>
        </w:rPr>
        <w:t>An actual</w:t>
      </w:r>
      <w:r w:rsidR="00963276" w:rsidRPr="00963276">
        <w:rPr>
          <w:rFonts w:ascii="Calibri" w:eastAsia="Calibri" w:hAnsi="Calibri" w:cs="Times New Roman"/>
        </w:rPr>
        <w:t xml:space="preserve"> civil state implements its policies for better living conditions of</w:t>
      </w:r>
      <w:r>
        <w:rPr>
          <w:rFonts w:ascii="Calibri" w:eastAsia="Calibri" w:hAnsi="Calibri" w:cs="Times New Roman"/>
        </w:rPr>
        <w:t xml:space="preserve"> </w:t>
      </w:r>
      <w:r w:rsidR="00963276" w:rsidRPr="00963276">
        <w:rPr>
          <w:rFonts w:ascii="Calibri" w:eastAsia="Calibri" w:hAnsi="Calibri" w:cs="Times New Roman"/>
        </w:rPr>
        <w:t>citizens,</w:t>
      </w:r>
      <w:r>
        <w:rPr>
          <w:rFonts w:ascii="Calibri" w:eastAsia="Calibri" w:hAnsi="Calibri" w:cs="Times New Roman"/>
        </w:rPr>
        <w:t xml:space="preserve"> </w:t>
      </w:r>
      <w:r w:rsidR="00963276" w:rsidRPr="00963276">
        <w:rPr>
          <w:rFonts w:ascii="Calibri" w:eastAsia="Calibri" w:hAnsi="Calibri" w:cs="Times New Roman"/>
        </w:rPr>
        <w:t xml:space="preserve">not </w:t>
      </w:r>
      <w:r w:rsidRPr="009A2188">
        <w:rPr>
          <w:rFonts w:ascii="Calibri" w:eastAsia="Calibri" w:hAnsi="Calibri" w:cs="Times New Roman"/>
        </w:rPr>
        <w:t>ethnicities</w:t>
      </w:r>
      <w:r w:rsidR="00963276" w:rsidRPr="009A2188">
        <w:rPr>
          <w:rFonts w:ascii="Calibri" w:eastAsia="Calibri" w:hAnsi="Calibri" w:cs="Times New Roman"/>
        </w:rPr>
        <w:t>.</w:t>
      </w:r>
      <w:r w:rsidR="00963276" w:rsidRPr="00963276">
        <w:rPr>
          <w:rFonts w:ascii="Calibri" w:eastAsia="Calibri" w:hAnsi="Calibri" w:cs="Times New Roman"/>
        </w:rPr>
        <w:t xml:space="preserve"> </w:t>
      </w:r>
      <w:r>
        <w:rPr>
          <w:rFonts w:ascii="Calibri" w:eastAsia="Calibri" w:hAnsi="Calibri" w:cs="Times New Roman"/>
        </w:rPr>
        <w:t>C</w:t>
      </w:r>
      <w:r w:rsidR="00963276" w:rsidRPr="00963276">
        <w:rPr>
          <w:rFonts w:ascii="Calibri" w:eastAsia="Calibri" w:hAnsi="Calibri" w:cs="Times New Roman"/>
        </w:rPr>
        <w:t>itizen</w:t>
      </w:r>
      <w:r>
        <w:rPr>
          <w:rFonts w:ascii="Calibri" w:eastAsia="Calibri" w:hAnsi="Calibri" w:cs="Times New Roman"/>
        </w:rPr>
        <w:t>s</w:t>
      </w:r>
      <w:r w:rsidR="00963276" w:rsidRPr="00963276">
        <w:rPr>
          <w:rFonts w:ascii="Calibri" w:eastAsia="Calibri" w:hAnsi="Calibri" w:cs="Times New Roman"/>
        </w:rPr>
        <w:t xml:space="preserve"> </w:t>
      </w:r>
      <w:r>
        <w:rPr>
          <w:rFonts w:ascii="Calibri" w:eastAsia="Calibri" w:hAnsi="Calibri" w:cs="Times New Roman"/>
        </w:rPr>
        <w:t>are</w:t>
      </w:r>
      <w:r w:rsidR="00963276" w:rsidRPr="00963276">
        <w:rPr>
          <w:rFonts w:ascii="Calibri" w:eastAsia="Calibri" w:hAnsi="Calibri" w:cs="Times New Roman"/>
        </w:rPr>
        <w:t xml:space="preserve"> </w:t>
      </w:r>
      <w:r>
        <w:rPr>
          <w:rFonts w:ascii="Calibri" w:eastAsia="Calibri" w:hAnsi="Calibri" w:cs="Times New Roman"/>
        </w:rPr>
        <w:t>placed</w:t>
      </w:r>
      <w:r w:rsidR="00963276" w:rsidRPr="00963276">
        <w:rPr>
          <w:rFonts w:ascii="Calibri" w:eastAsia="Calibri" w:hAnsi="Calibri" w:cs="Times New Roman"/>
        </w:rPr>
        <w:t xml:space="preserve"> </w:t>
      </w:r>
      <w:r>
        <w:rPr>
          <w:rFonts w:ascii="Calibri" w:eastAsia="Calibri" w:hAnsi="Calibri" w:cs="Times New Roman"/>
        </w:rPr>
        <w:t>at the centre</w:t>
      </w:r>
      <w:r w:rsidR="00963276" w:rsidRPr="00963276">
        <w:rPr>
          <w:rFonts w:ascii="Calibri" w:eastAsia="Calibri" w:hAnsi="Calibri" w:cs="Times New Roman"/>
        </w:rPr>
        <w:t xml:space="preserve"> of our Constitution, </w:t>
      </w:r>
      <w:r>
        <w:rPr>
          <w:rFonts w:ascii="Calibri" w:eastAsia="Calibri" w:hAnsi="Calibri" w:cs="Times New Roman"/>
        </w:rPr>
        <w:t>they are</w:t>
      </w:r>
      <w:r w:rsidR="00963276" w:rsidRPr="00963276">
        <w:rPr>
          <w:rFonts w:ascii="Calibri" w:eastAsia="Calibri" w:hAnsi="Calibri" w:cs="Times New Roman"/>
        </w:rPr>
        <w:t xml:space="preserve"> the bearer</w:t>
      </w:r>
      <w:r>
        <w:rPr>
          <w:rFonts w:ascii="Calibri" w:eastAsia="Calibri" w:hAnsi="Calibri" w:cs="Times New Roman"/>
        </w:rPr>
        <w:t>s</w:t>
      </w:r>
      <w:r w:rsidR="00963276" w:rsidRPr="00963276">
        <w:rPr>
          <w:rFonts w:ascii="Calibri" w:eastAsia="Calibri" w:hAnsi="Calibri" w:cs="Times New Roman"/>
        </w:rPr>
        <w:t xml:space="preserve"> of sovereignty</w:t>
      </w:r>
      <w:r>
        <w:rPr>
          <w:rFonts w:ascii="Calibri" w:eastAsia="Calibri" w:hAnsi="Calibri" w:cs="Times New Roman"/>
        </w:rPr>
        <w:t xml:space="preserve">, </w:t>
      </w:r>
      <w:r w:rsidR="00963276" w:rsidRPr="00963276">
        <w:rPr>
          <w:rFonts w:ascii="Calibri" w:eastAsia="Calibri" w:hAnsi="Calibri" w:cs="Times New Roman"/>
        </w:rPr>
        <w:t xml:space="preserve">and </w:t>
      </w:r>
      <w:r>
        <w:rPr>
          <w:rFonts w:ascii="Calibri" w:eastAsia="Calibri" w:hAnsi="Calibri" w:cs="Times New Roman"/>
        </w:rPr>
        <w:t xml:space="preserve">all </w:t>
      </w:r>
      <w:r w:rsidR="00963276" w:rsidRPr="00963276">
        <w:rPr>
          <w:rFonts w:ascii="Calibri" w:eastAsia="Calibri" w:hAnsi="Calibri" w:cs="Times New Roman"/>
        </w:rPr>
        <w:t xml:space="preserve">development must be </w:t>
      </w:r>
      <w:r w:rsidR="009A2188">
        <w:rPr>
          <w:rFonts w:ascii="Calibri" w:eastAsia="Calibri" w:hAnsi="Calibri" w:cs="Times New Roman"/>
        </w:rPr>
        <w:t>subordinate to</w:t>
      </w:r>
      <w:r w:rsidR="00963276" w:rsidRPr="00963276">
        <w:rPr>
          <w:rFonts w:ascii="Calibri" w:eastAsia="Calibri" w:hAnsi="Calibri" w:cs="Times New Roman"/>
        </w:rPr>
        <w:t xml:space="preserve"> </w:t>
      </w:r>
      <w:r>
        <w:rPr>
          <w:rFonts w:ascii="Calibri" w:eastAsia="Calibri" w:hAnsi="Calibri" w:cs="Times New Roman"/>
        </w:rPr>
        <w:t>them</w:t>
      </w:r>
      <w:r w:rsidR="00963276" w:rsidRPr="00963276">
        <w:rPr>
          <w:rFonts w:ascii="Calibri" w:eastAsia="Calibri" w:hAnsi="Calibri" w:cs="Times New Roman"/>
        </w:rPr>
        <w:t xml:space="preserve">. </w:t>
      </w:r>
      <w:r>
        <w:rPr>
          <w:rFonts w:ascii="Calibri" w:eastAsia="Calibri" w:hAnsi="Calibri" w:cs="Times New Roman"/>
        </w:rPr>
        <w:t>Only</w:t>
      </w:r>
      <w:r w:rsidR="00963276" w:rsidRPr="00963276">
        <w:rPr>
          <w:rFonts w:ascii="Calibri" w:eastAsia="Calibri" w:hAnsi="Calibri" w:cs="Times New Roman"/>
        </w:rPr>
        <w:t xml:space="preserve"> then, after that, everyone has the right to be what they </w:t>
      </w:r>
      <w:r>
        <w:rPr>
          <w:rFonts w:ascii="Calibri" w:eastAsia="Calibri" w:hAnsi="Calibri" w:cs="Times New Roman"/>
        </w:rPr>
        <w:t>choose,</w:t>
      </w:r>
      <w:r w:rsidR="00963276" w:rsidRPr="00963276">
        <w:rPr>
          <w:rFonts w:ascii="Calibri" w:eastAsia="Calibri" w:hAnsi="Calibri" w:cs="Times New Roman"/>
        </w:rPr>
        <w:t xml:space="preserve"> and </w:t>
      </w:r>
      <w:r>
        <w:rPr>
          <w:rFonts w:ascii="Calibri" w:eastAsia="Calibri" w:hAnsi="Calibri" w:cs="Times New Roman"/>
        </w:rPr>
        <w:t xml:space="preserve">express </w:t>
      </w:r>
      <w:r w:rsidR="00963276" w:rsidRPr="00963276">
        <w:rPr>
          <w:rFonts w:ascii="Calibri" w:eastAsia="Calibri" w:hAnsi="Calibri" w:cs="Times New Roman"/>
        </w:rPr>
        <w:t>how they feel.</w:t>
      </w:r>
    </w:p>
    <w:p w14:paraId="37CF5FF7" w14:textId="147AD787" w:rsidR="007E6780" w:rsidRPr="007E6780" w:rsidRDefault="007E6780" w:rsidP="007E6780">
      <w:pPr>
        <w:jc w:val="both"/>
        <w:rPr>
          <w:rFonts w:ascii="Calibri" w:eastAsia="Calibri" w:hAnsi="Calibri" w:cs="Times New Roman"/>
          <w:lang w:val="en-GB"/>
        </w:rPr>
      </w:pPr>
      <w:r w:rsidRPr="007E6780">
        <w:rPr>
          <w:rFonts w:ascii="Calibri" w:eastAsia="Calibri" w:hAnsi="Calibri" w:cs="Times New Roman"/>
          <w:lang w:val="en-GB"/>
        </w:rPr>
        <w:lastRenderedPageBreak/>
        <w:t xml:space="preserve">The key motive </w:t>
      </w:r>
      <w:r>
        <w:rPr>
          <w:rFonts w:ascii="Calibri" w:eastAsia="Calibri" w:hAnsi="Calibri" w:cs="Times New Roman"/>
          <w:lang w:val="en-GB"/>
        </w:rPr>
        <w:t xml:space="preserve">behind </w:t>
      </w:r>
      <w:r w:rsidRPr="007E6780">
        <w:rPr>
          <w:rFonts w:ascii="Calibri" w:eastAsia="Calibri" w:hAnsi="Calibri" w:cs="Times New Roman"/>
          <w:lang w:val="en-GB"/>
        </w:rPr>
        <w:t xml:space="preserve">our proposal is an attempt to stop the political trend of Montenegro moving in the direction of </w:t>
      </w:r>
      <w:r>
        <w:rPr>
          <w:rFonts w:ascii="Calibri" w:eastAsia="Calibri" w:hAnsi="Calibri" w:cs="Times New Roman"/>
          <w:lang w:val="en-GB"/>
        </w:rPr>
        <w:t xml:space="preserve">the </w:t>
      </w:r>
      <w:r w:rsidRPr="007E6780">
        <w:rPr>
          <w:rFonts w:ascii="Calibri" w:eastAsia="Calibri" w:hAnsi="Calibri" w:cs="Times New Roman"/>
          <w:lang w:val="en-GB"/>
        </w:rPr>
        <w:t xml:space="preserve">post-Dayton Bosnia and Herzegovina, because it increasingly resembles </w:t>
      </w:r>
      <w:r>
        <w:rPr>
          <w:rFonts w:ascii="Calibri" w:eastAsia="Calibri" w:hAnsi="Calibri" w:cs="Times New Roman"/>
          <w:lang w:val="en-GB"/>
        </w:rPr>
        <w:t xml:space="preserve">the </w:t>
      </w:r>
      <w:r w:rsidRPr="007E6780">
        <w:rPr>
          <w:rFonts w:ascii="Calibri" w:eastAsia="Calibri" w:hAnsi="Calibri" w:cs="Times New Roman"/>
          <w:lang w:val="en-GB"/>
        </w:rPr>
        <w:t xml:space="preserve">multi-ethnic states of peoples who have their own territories and "vital national interests". If we continue this trend, the bizarre educational endeavour of </w:t>
      </w:r>
      <w:r>
        <w:rPr>
          <w:rFonts w:ascii="Calibri" w:eastAsia="Calibri" w:hAnsi="Calibri" w:cs="Times New Roman"/>
          <w:lang w:val="en-GB"/>
        </w:rPr>
        <w:t xml:space="preserve">having </w:t>
      </w:r>
      <w:r w:rsidRPr="007E6780">
        <w:rPr>
          <w:rFonts w:ascii="Calibri" w:eastAsia="Calibri" w:hAnsi="Calibri" w:cs="Times New Roman"/>
          <w:lang w:val="en-GB"/>
        </w:rPr>
        <w:t xml:space="preserve">"two schools under one roof" that exists in the immediate </w:t>
      </w:r>
      <w:r>
        <w:rPr>
          <w:rFonts w:ascii="Calibri" w:eastAsia="Calibri" w:hAnsi="Calibri" w:cs="Times New Roman"/>
          <w:lang w:val="en-GB"/>
        </w:rPr>
        <w:t>surroundings</w:t>
      </w:r>
      <w:r w:rsidRPr="007E6780">
        <w:rPr>
          <w:rFonts w:ascii="Calibri" w:eastAsia="Calibri" w:hAnsi="Calibri" w:cs="Times New Roman"/>
          <w:lang w:val="en-GB"/>
        </w:rPr>
        <w:t xml:space="preserve"> would become a reality in our country</w:t>
      </w:r>
      <w:r>
        <w:rPr>
          <w:rFonts w:ascii="Calibri" w:eastAsia="Calibri" w:hAnsi="Calibri" w:cs="Times New Roman"/>
          <w:lang w:val="en-GB"/>
        </w:rPr>
        <w:t xml:space="preserve"> as well</w:t>
      </w:r>
      <w:r w:rsidRPr="007E6780">
        <w:rPr>
          <w:rFonts w:ascii="Calibri" w:eastAsia="Calibri" w:hAnsi="Calibri" w:cs="Times New Roman"/>
          <w:lang w:val="en-GB"/>
        </w:rPr>
        <w:t>.</w:t>
      </w:r>
    </w:p>
    <w:p w14:paraId="499E96DB" w14:textId="6F843A4E" w:rsidR="007E6780" w:rsidRDefault="007E6780" w:rsidP="007E6780">
      <w:pPr>
        <w:jc w:val="both"/>
        <w:rPr>
          <w:rFonts w:ascii="Calibri" w:eastAsia="Calibri" w:hAnsi="Calibri" w:cs="Times New Roman"/>
          <w:lang w:val="en-GB"/>
        </w:rPr>
      </w:pPr>
      <w:r w:rsidRPr="007E6780">
        <w:rPr>
          <w:rFonts w:ascii="Calibri" w:eastAsia="Calibri" w:hAnsi="Calibri" w:cs="Times New Roman"/>
          <w:lang w:val="en-GB"/>
        </w:rPr>
        <w:t>Understanding the census as a competition</w:t>
      </w:r>
      <w:r>
        <w:rPr>
          <w:rFonts w:ascii="Calibri" w:eastAsia="Calibri" w:hAnsi="Calibri" w:cs="Times New Roman"/>
          <w:lang w:val="en-GB"/>
        </w:rPr>
        <w:t xml:space="preserve"> of sorts</w:t>
      </w:r>
      <w:r w:rsidRPr="007E6780">
        <w:rPr>
          <w:rFonts w:ascii="Calibri" w:eastAsia="Calibri" w:hAnsi="Calibri" w:cs="Times New Roman"/>
          <w:lang w:val="en-GB"/>
        </w:rPr>
        <w:t xml:space="preserve"> between Montenegrins and Serbs, Bosniaks and Muslims</w:t>
      </w:r>
      <w:r>
        <w:rPr>
          <w:rFonts w:ascii="Calibri" w:eastAsia="Calibri" w:hAnsi="Calibri" w:cs="Times New Roman"/>
          <w:lang w:val="en-GB"/>
        </w:rPr>
        <w:t xml:space="preserve"> – </w:t>
      </w:r>
      <w:r w:rsidRPr="007E6780">
        <w:rPr>
          <w:rFonts w:ascii="Calibri" w:eastAsia="Calibri" w:hAnsi="Calibri" w:cs="Times New Roman"/>
          <w:lang w:val="en-GB"/>
        </w:rPr>
        <w:t>as</w:t>
      </w:r>
      <w:r>
        <w:rPr>
          <w:rFonts w:ascii="Calibri" w:eastAsia="Calibri" w:hAnsi="Calibri" w:cs="Times New Roman"/>
          <w:lang w:val="en-GB"/>
        </w:rPr>
        <w:t xml:space="preserve"> </w:t>
      </w:r>
      <w:r w:rsidRPr="007E6780">
        <w:rPr>
          <w:rFonts w:ascii="Calibri" w:eastAsia="Calibri" w:hAnsi="Calibri" w:cs="Times New Roman"/>
          <w:lang w:val="en-GB"/>
        </w:rPr>
        <w:t xml:space="preserve">a competition between </w:t>
      </w:r>
      <w:r w:rsidR="00D426B3">
        <w:rPr>
          <w:rFonts w:ascii="Calibri" w:eastAsia="Calibri" w:hAnsi="Calibri" w:cs="Times New Roman"/>
          <w:lang w:val="en-GB"/>
        </w:rPr>
        <w:t xml:space="preserve">the </w:t>
      </w:r>
      <w:r w:rsidRPr="007E6780">
        <w:rPr>
          <w:rFonts w:ascii="Calibri" w:eastAsia="Calibri" w:hAnsi="Calibri" w:cs="Times New Roman"/>
          <w:lang w:val="en-GB"/>
        </w:rPr>
        <w:t>civil and</w:t>
      </w:r>
      <w:r w:rsidR="00D426B3">
        <w:rPr>
          <w:rFonts w:ascii="Calibri" w:eastAsia="Calibri" w:hAnsi="Calibri" w:cs="Times New Roman"/>
          <w:lang w:val="en-GB"/>
        </w:rPr>
        <w:t xml:space="preserve"> the</w:t>
      </w:r>
      <w:r w:rsidRPr="007E6780">
        <w:rPr>
          <w:rFonts w:ascii="Calibri" w:eastAsia="Calibri" w:hAnsi="Calibri" w:cs="Times New Roman"/>
          <w:lang w:val="en-GB"/>
        </w:rPr>
        <w:t xml:space="preserve"> national</w:t>
      </w:r>
      <w:r>
        <w:rPr>
          <w:rFonts w:ascii="Calibri" w:eastAsia="Calibri" w:hAnsi="Calibri" w:cs="Times New Roman"/>
          <w:lang w:val="en-GB"/>
        </w:rPr>
        <w:t>,</w:t>
      </w:r>
      <w:r w:rsidRPr="007E6780">
        <w:rPr>
          <w:rFonts w:ascii="Calibri" w:eastAsia="Calibri" w:hAnsi="Calibri" w:cs="Times New Roman"/>
          <w:lang w:val="en-GB"/>
        </w:rPr>
        <w:t xml:space="preserve"> and the like</w:t>
      </w:r>
      <w:r>
        <w:rPr>
          <w:rFonts w:ascii="Calibri" w:eastAsia="Calibri" w:hAnsi="Calibri" w:cs="Times New Roman"/>
          <w:lang w:val="en-GB"/>
        </w:rPr>
        <w:t xml:space="preserve"> –</w:t>
      </w:r>
      <w:r w:rsidRPr="007E6780">
        <w:rPr>
          <w:rFonts w:ascii="Calibri" w:eastAsia="Calibri" w:hAnsi="Calibri" w:cs="Times New Roman"/>
          <w:lang w:val="en-GB"/>
        </w:rPr>
        <w:t xml:space="preserve"> w</w:t>
      </w:r>
      <w:r>
        <w:rPr>
          <w:rFonts w:ascii="Calibri" w:eastAsia="Calibri" w:hAnsi="Calibri" w:cs="Times New Roman"/>
          <w:lang w:val="en-GB"/>
        </w:rPr>
        <w:t xml:space="preserve">ould </w:t>
      </w:r>
      <w:r w:rsidRPr="007E6780">
        <w:rPr>
          <w:rFonts w:ascii="Calibri" w:eastAsia="Calibri" w:hAnsi="Calibri" w:cs="Times New Roman"/>
          <w:lang w:val="en-GB"/>
        </w:rPr>
        <w:t xml:space="preserve">have long-term negative consequences for our society. This </w:t>
      </w:r>
      <w:r>
        <w:rPr>
          <w:rFonts w:ascii="Calibri" w:eastAsia="Calibri" w:hAnsi="Calibri" w:cs="Times New Roman"/>
          <w:lang w:val="en-GB"/>
        </w:rPr>
        <w:t>has</w:t>
      </w:r>
      <w:r w:rsidRPr="007E6780">
        <w:rPr>
          <w:rFonts w:ascii="Calibri" w:eastAsia="Calibri" w:hAnsi="Calibri" w:cs="Times New Roman"/>
          <w:lang w:val="en-GB"/>
        </w:rPr>
        <w:t xml:space="preserve"> already be</w:t>
      </w:r>
      <w:r>
        <w:rPr>
          <w:rFonts w:ascii="Calibri" w:eastAsia="Calibri" w:hAnsi="Calibri" w:cs="Times New Roman"/>
          <w:lang w:val="en-GB"/>
        </w:rPr>
        <w:t>en</w:t>
      </w:r>
      <w:r w:rsidRPr="007E6780">
        <w:rPr>
          <w:rFonts w:ascii="Calibri" w:eastAsia="Calibri" w:hAnsi="Calibri" w:cs="Times New Roman"/>
          <w:lang w:val="en-GB"/>
        </w:rPr>
        <w:t xml:space="preserve"> </w:t>
      </w:r>
      <w:r>
        <w:rPr>
          <w:rFonts w:ascii="Calibri" w:eastAsia="Calibri" w:hAnsi="Calibri" w:cs="Times New Roman"/>
          <w:lang w:val="en-GB"/>
        </w:rPr>
        <w:t>evident</w:t>
      </w:r>
      <w:r w:rsidRPr="007E6780">
        <w:rPr>
          <w:rFonts w:ascii="Calibri" w:eastAsia="Calibri" w:hAnsi="Calibri" w:cs="Times New Roman"/>
          <w:lang w:val="en-GB"/>
        </w:rPr>
        <w:t xml:space="preserve"> in the </w:t>
      </w:r>
      <w:r>
        <w:rPr>
          <w:rFonts w:ascii="Calibri" w:eastAsia="Calibri" w:hAnsi="Calibri" w:cs="Times New Roman"/>
          <w:lang w:val="en-GB"/>
        </w:rPr>
        <w:t>last</w:t>
      </w:r>
      <w:r w:rsidRPr="007E6780">
        <w:rPr>
          <w:rFonts w:ascii="Calibri" w:eastAsia="Calibri" w:hAnsi="Calibri" w:cs="Times New Roman"/>
          <w:lang w:val="en-GB"/>
        </w:rPr>
        <w:t xml:space="preserve"> ten</w:t>
      </w:r>
      <w:r>
        <w:rPr>
          <w:rFonts w:ascii="Calibri" w:eastAsia="Calibri" w:hAnsi="Calibri" w:cs="Times New Roman"/>
          <w:lang w:val="en-GB"/>
        </w:rPr>
        <w:t xml:space="preserve"> </w:t>
      </w:r>
      <w:r w:rsidRPr="007E6780">
        <w:rPr>
          <w:rFonts w:ascii="Calibri" w:eastAsia="Calibri" w:hAnsi="Calibri" w:cs="Times New Roman"/>
          <w:lang w:val="en-GB"/>
        </w:rPr>
        <w:t>year</w:t>
      </w:r>
      <w:r>
        <w:rPr>
          <w:rFonts w:ascii="Calibri" w:eastAsia="Calibri" w:hAnsi="Calibri" w:cs="Times New Roman"/>
          <w:lang w:val="en-GB"/>
        </w:rPr>
        <w:t>s</w:t>
      </w:r>
      <w:r w:rsidRPr="007E6780">
        <w:rPr>
          <w:rFonts w:ascii="Calibri" w:eastAsia="Calibri" w:hAnsi="Calibri" w:cs="Times New Roman"/>
          <w:lang w:val="en-GB"/>
        </w:rPr>
        <w:t xml:space="preserve">, when the state of Montenegro, </w:t>
      </w:r>
      <w:r>
        <w:rPr>
          <w:rFonts w:ascii="Calibri" w:eastAsia="Calibri" w:hAnsi="Calibri" w:cs="Times New Roman"/>
          <w:lang w:val="en-GB"/>
        </w:rPr>
        <w:t>in its political calculations</w:t>
      </w:r>
      <w:r w:rsidRPr="007E6780">
        <w:rPr>
          <w:rFonts w:ascii="Calibri" w:eastAsia="Calibri" w:hAnsi="Calibri" w:cs="Times New Roman"/>
          <w:lang w:val="en-GB"/>
        </w:rPr>
        <w:t>, clearly deviated from the course of the civil state and endangered its own constitutional principles. The elites</w:t>
      </w:r>
      <w:r>
        <w:rPr>
          <w:rFonts w:ascii="Calibri" w:eastAsia="Calibri" w:hAnsi="Calibri" w:cs="Times New Roman"/>
          <w:lang w:val="en-GB"/>
        </w:rPr>
        <w:t xml:space="preserve"> formerly</w:t>
      </w:r>
      <w:r w:rsidRPr="007E6780">
        <w:rPr>
          <w:rFonts w:ascii="Calibri" w:eastAsia="Calibri" w:hAnsi="Calibri" w:cs="Times New Roman"/>
          <w:lang w:val="en-GB"/>
        </w:rPr>
        <w:t xml:space="preserve"> in power had no interest in </w:t>
      </w:r>
      <w:proofErr w:type="gramStart"/>
      <w:r>
        <w:rPr>
          <w:rFonts w:ascii="Calibri" w:eastAsia="Calibri" w:hAnsi="Calibri" w:cs="Times New Roman"/>
          <w:lang w:val="en-GB"/>
        </w:rPr>
        <w:t xml:space="preserve">turning  </w:t>
      </w:r>
      <w:r w:rsidRPr="007E6780">
        <w:rPr>
          <w:rFonts w:ascii="Calibri" w:eastAsia="Calibri" w:hAnsi="Calibri" w:cs="Times New Roman"/>
          <w:lang w:val="en-GB"/>
        </w:rPr>
        <w:t>this</w:t>
      </w:r>
      <w:proofErr w:type="gramEnd"/>
      <w:r w:rsidRPr="007E6780">
        <w:rPr>
          <w:rFonts w:ascii="Calibri" w:eastAsia="Calibri" w:hAnsi="Calibri" w:cs="Times New Roman"/>
          <w:lang w:val="en-GB"/>
        </w:rPr>
        <w:t xml:space="preserve"> policy </w:t>
      </w:r>
      <w:r>
        <w:rPr>
          <w:rFonts w:ascii="Calibri" w:eastAsia="Calibri" w:hAnsi="Calibri" w:cs="Times New Roman"/>
          <w:lang w:val="en-GB"/>
        </w:rPr>
        <w:t xml:space="preserve">around </w:t>
      </w:r>
      <w:r w:rsidRPr="007E6780">
        <w:rPr>
          <w:rFonts w:ascii="Calibri" w:eastAsia="Calibri" w:hAnsi="Calibri" w:cs="Times New Roman"/>
          <w:lang w:val="en-GB"/>
        </w:rPr>
        <w:t>after 2006</w:t>
      </w:r>
      <w:r>
        <w:rPr>
          <w:rFonts w:ascii="Calibri" w:eastAsia="Calibri" w:hAnsi="Calibri" w:cs="Times New Roman"/>
          <w:lang w:val="en-GB"/>
        </w:rPr>
        <w:t xml:space="preserve">, and in making </w:t>
      </w:r>
      <w:r w:rsidRPr="007E6780">
        <w:rPr>
          <w:rFonts w:ascii="Calibri" w:eastAsia="Calibri" w:hAnsi="Calibri" w:cs="Times New Roman"/>
          <w:lang w:val="en-GB"/>
        </w:rPr>
        <w:t xml:space="preserve">a turn </w:t>
      </w:r>
      <w:r>
        <w:rPr>
          <w:rFonts w:ascii="Calibri" w:eastAsia="Calibri" w:hAnsi="Calibri" w:cs="Times New Roman"/>
          <w:lang w:val="en-GB"/>
        </w:rPr>
        <w:t>towards an</w:t>
      </w:r>
      <w:r w:rsidRPr="007E6780">
        <w:rPr>
          <w:rFonts w:ascii="Calibri" w:eastAsia="Calibri" w:hAnsi="Calibri" w:cs="Times New Roman"/>
          <w:lang w:val="en-GB"/>
        </w:rPr>
        <w:t xml:space="preserve"> </w:t>
      </w:r>
      <w:r>
        <w:rPr>
          <w:rFonts w:ascii="Calibri" w:eastAsia="Calibri" w:hAnsi="Calibri" w:cs="Times New Roman"/>
          <w:lang w:val="en-GB"/>
        </w:rPr>
        <w:t>actual</w:t>
      </w:r>
      <w:r w:rsidRPr="007E6780">
        <w:rPr>
          <w:rFonts w:ascii="Calibri" w:eastAsia="Calibri" w:hAnsi="Calibri" w:cs="Times New Roman"/>
          <w:lang w:val="en-GB"/>
        </w:rPr>
        <w:t xml:space="preserve">, </w:t>
      </w:r>
      <w:r>
        <w:rPr>
          <w:rFonts w:ascii="Calibri" w:eastAsia="Calibri" w:hAnsi="Calibri" w:cs="Times New Roman"/>
          <w:lang w:val="en-GB"/>
        </w:rPr>
        <w:t xml:space="preserve">and </w:t>
      </w:r>
      <w:r w:rsidRPr="007E6780">
        <w:rPr>
          <w:rFonts w:ascii="Calibri" w:eastAsia="Calibri" w:hAnsi="Calibri" w:cs="Times New Roman"/>
          <w:lang w:val="en-GB"/>
        </w:rPr>
        <w:t xml:space="preserve">not </w:t>
      </w:r>
      <w:r>
        <w:rPr>
          <w:rFonts w:ascii="Calibri" w:eastAsia="Calibri" w:hAnsi="Calibri" w:cs="Times New Roman"/>
          <w:lang w:val="en-GB"/>
        </w:rPr>
        <w:t xml:space="preserve">barely </w:t>
      </w:r>
      <w:r w:rsidRPr="007E6780">
        <w:rPr>
          <w:rFonts w:ascii="Calibri" w:eastAsia="Calibri" w:hAnsi="Calibri" w:cs="Times New Roman"/>
          <w:lang w:val="en-GB"/>
        </w:rPr>
        <w:t>forma</w:t>
      </w:r>
      <w:r>
        <w:rPr>
          <w:rFonts w:ascii="Calibri" w:eastAsia="Calibri" w:hAnsi="Calibri" w:cs="Times New Roman"/>
          <w:lang w:val="en-GB"/>
        </w:rPr>
        <w:t>l</w:t>
      </w:r>
      <w:r w:rsidRPr="007E6780">
        <w:rPr>
          <w:rFonts w:ascii="Calibri" w:eastAsia="Calibri" w:hAnsi="Calibri" w:cs="Times New Roman"/>
          <w:lang w:val="en-GB"/>
        </w:rPr>
        <w:t xml:space="preserve"> creation of civil society.</w:t>
      </w:r>
    </w:p>
    <w:p w14:paraId="1BBDC7AB" w14:textId="6EBC96D6" w:rsidR="002B14D5" w:rsidRDefault="002B14D5" w:rsidP="007E6780">
      <w:pPr>
        <w:jc w:val="both"/>
        <w:rPr>
          <w:rFonts w:ascii="Calibri" w:eastAsia="Calibri" w:hAnsi="Calibri" w:cs="Times New Roman"/>
          <w:lang w:val="en-GB"/>
        </w:rPr>
      </w:pPr>
      <w:r>
        <w:rPr>
          <w:rFonts w:ascii="Calibri" w:eastAsia="Calibri" w:hAnsi="Calibri" w:cs="Times New Roman"/>
          <w:lang w:val="en-GB"/>
        </w:rPr>
        <w:t>The ad</w:t>
      </w:r>
      <w:r w:rsidRPr="002B14D5">
        <w:rPr>
          <w:rFonts w:ascii="Calibri" w:eastAsia="Calibri" w:hAnsi="Calibri" w:cs="Times New Roman"/>
          <w:lang w:val="en-GB"/>
        </w:rPr>
        <w:t xml:space="preserve">option of our initiative would necessarily </w:t>
      </w:r>
      <w:r w:rsidR="009A2188">
        <w:rPr>
          <w:rFonts w:ascii="Calibri" w:eastAsia="Calibri" w:hAnsi="Calibri" w:cs="Times New Roman"/>
          <w:lang w:val="en-GB"/>
        </w:rPr>
        <w:t>raise</w:t>
      </w:r>
      <w:r w:rsidRPr="002B14D5">
        <w:rPr>
          <w:rFonts w:ascii="Calibri" w:eastAsia="Calibri" w:hAnsi="Calibri" w:cs="Times New Roman"/>
          <w:lang w:val="en-GB"/>
        </w:rPr>
        <w:t xml:space="preserve"> the question </w:t>
      </w:r>
      <w:r w:rsidR="009A2188">
        <w:rPr>
          <w:rFonts w:ascii="Calibri" w:eastAsia="Calibri" w:hAnsi="Calibri" w:cs="Times New Roman"/>
          <w:lang w:val="en-GB"/>
        </w:rPr>
        <w:t xml:space="preserve">of how </w:t>
      </w:r>
      <w:r w:rsidRPr="002B14D5">
        <w:rPr>
          <w:rFonts w:ascii="Calibri" w:eastAsia="Calibri" w:hAnsi="Calibri" w:cs="Times New Roman"/>
          <w:lang w:val="en-GB"/>
        </w:rPr>
        <w:t xml:space="preserve">the current rights of the </w:t>
      </w:r>
      <w:r w:rsidR="009A2188">
        <w:rPr>
          <w:rFonts w:ascii="Calibri" w:eastAsia="Calibri" w:hAnsi="Calibri" w:cs="Times New Roman"/>
          <w:lang w:val="en-GB"/>
        </w:rPr>
        <w:t xml:space="preserve">groups that are defined by </w:t>
      </w:r>
      <w:r w:rsidRPr="002B14D5">
        <w:rPr>
          <w:rFonts w:ascii="Calibri" w:eastAsia="Calibri" w:hAnsi="Calibri" w:cs="Times New Roman"/>
          <w:lang w:val="en-GB"/>
        </w:rPr>
        <w:t>our legislation as minorit</w:t>
      </w:r>
      <w:r w:rsidR="009A2188">
        <w:rPr>
          <w:rFonts w:ascii="Calibri" w:eastAsia="Calibri" w:hAnsi="Calibri" w:cs="Times New Roman"/>
          <w:lang w:val="en-GB"/>
        </w:rPr>
        <w:t>ies</w:t>
      </w:r>
      <w:r w:rsidRPr="002B14D5">
        <w:rPr>
          <w:rFonts w:ascii="Calibri" w:eastAsia="Calibri" w:hAnsi="Calibri" w:cs="Times New Roman"/>
          <w:lang w:val="en-GB"/>
        </w:rPr>
        <w:t xml:space="preserve"> will be realized. </w:t>
      </w:r>
      <w:r w:rsidR="009A2188">
        <w:rPr>
          <w:rFonts w:ascii="Calibri" w:eastAsia="Calibri" w:hAnsi="Calibri" w:cs="Times New Roman"/>
          <w:lang w:val="en-GB"/>
        </w:rPr>
        <w:t xml:space="preserve">This </w:t>
      </w:r>
      <w:r w:rsidRPr="002B14D5">
        <w:rPr>
          <w:rFonts w:ascii="Calibri" w:eastAsia="Calibri" w:hAnsi="Calibri" w:cs="Times New Roman"/>
          <w:lang w:val="en-GB"/>
        </w:rPr>
        <w:t>refers</w:t>
      </w:r>
      <w:r w:rsidR="009A2188">
        <w:rPr>
          <w:rFonts w:ascii="Calibri" w:eastAsia="Calibri" w:hAnsi="Calibri" w:cs="Times New Roman"/>
          <w:lang w:val="en-GB"/>
        </w:rPr>
        <w:t xml:space="preserve"> most of all</w:t>
      </w:r>
      <w:r w:rsidRPr="002B14D5">
        <w:rPr>
          <w:rFonts w:ascii="Calibri" w:eastAsia="Calibri" w:hAnsi="Calibri" w:cs="Times New Roman"/>
          <w:lang w:val="en-GB"/>
        </w:rPr>
        <w:t xml:space="preserve"> to </w:t>
      </w:r>
      <w:r w:rsidR="009A2188">
        <w:rPr>
          <w:rFonts w:ascii="Calibri" w:eastAsia="Calibri" w:hAnsi="Calibri" w:cs="Times New Roman"/>
          <w:lang w:val="en-GB"/>
        </w:rPr>
        <w:t>the determination of</w:t>
      </w:r>
      <w:r w:rsidRPr="002B14D5">
        <w:rPr>
          <w:rFonts w:ascii="Calibri" w:eastAsia="Calibri" w:hAnsi="Calibri" w:cs="Times New Roman"/>
          <w:lang w:val="en-GB"/>
        </w:rPr>
        <w:t xml:space="preserve"> the percentage of minorities required for the implementation of the </w:t>
      </w:r>
      <w:r w:rsidRPr="009A2188">
        <w:rPr>
          <w:rFonts w:ascii="Calibri" w:eastAsia="Calibri" w:hAnsi="Calibri" w:cs="Times New Roman"/>
          <w:i/>
          <w:lang w:val="en-GB"/>
        </w:rPr>
        <w:t xml:space="preserve">Law on the Election of </w:t>
      </w:r>
      <w:r w:rsidR="009A2188" w:rsidRPr="009A2188">
        <w:rPr>
          <w:rFonts w:ascii="Calibri" w:eastAsia="Calibri" w:hAnsi="Calibri" w:cs="Times New Roman"/>
          <w:i/>
          <w:lang w:val="en-GB"/>
        </w:rPr>
        <w:t>Councillors</w:t>
      </w:r>
      <w:r w:rsidRPr="009A2188">
        <w:rPr>
          <w:rFonts w:ascii="Calibri" w:eastAsia="Calibri" w:hAnsi="Calibri" w:cs="Times New Roman"/>
          <w:i/>
          <w:lang w:val="en-GB"/>
        </w:rPr>
        <w:t xml:space="preserve"> and </w:t>
      </w:r>
      <w:r w:rsidR="009A2188" w:rsidRPr="009A2188">
        <w:rPr>
          <w:rFonts w:ascii="Calibri" w:eastAsia="Calibri" w:hAnsi="Calibri" w:cs="Times New Roman"/>
          <w:i/>
          <w:lang w:val="en-GB"/>
        </w:rPr>
        <w:t>Members of Parliament</w:t>
      </w:r>
      <w:r w:rsidRPr="002B14D5">
        <w:rPr>
          <w:rFonts w:ascii="Calibri" w:eastAsia="Calibri" w:hAnsi="Calibri" w:cs="Times New Roman"/>
          <w:lang w:val="en-GB"/>
        </w:rPr>
        <w:t xml:space="preserve"> (Articles 94, 43 et seq.) </w:t>
      </w:r>
      <w:r w:rsidR="009A2188">
        <w:rPr>
          <w:rFonts w:ascii="Calibri" w:eastAsia="Calibri" w:hAnsi="Calibri" w:cs="Times New Roman"/>
          <w:lang w:val="en-GB"/>
        </w:rPr>
        <w:t>a</w:t>
      </w:r>
      <w:r w:rsidRPr="002B14D5">
        <w:rPr>
          <w:rFonts w:ascii="Calibri" w:eastAsia="Calibri" w:hAnsi="Calibri" w:cs="Times New Roman"/>
          <w:lang w:val="en-GB"/>
        </w:rPr>
        <w:t xml:space="preserve">nd the </w:t>
      </w:r>
      <w:r w:rsidRPr="009A2188">
        <w:rPr>
          <w:rFonts w:ascii="Calibri" w:eastAsia="Calibri" w:hAnsi="Calibri" w:cs="Times New Roman"/>
          <w:i/>
          <w:lang w:val="en-GB"/>
        </w:rPr>
        <w:t>Law on Minority Rights and Freedoms</w:t>
      </w:r>
      <w:r w:rsidRPr="002B14D5">
        <w:rPr>
          <w:rFonts w:ascii="Calibri" w:eastAsia="Calibri" w:hAnsi="Calibri" w:cs="Times New Roman"/>
          <w:lang w:val="en-GB"/>
        </w:rPr>
        <w:t xml:space="preserve"> (Articles 10-18, 22a, 27 and</w:t>
      </w:r>
      <w:r w:rsidR="009A2188">
        <w:rPr>
          <w:rFonts w:ascii="Calibri" w:eastAsia="Calibri" w:hAnsi="Calibri" w:cs="Times New Roman"/>
          <w:lang w:val="en-GB"/>
        </w:rPr>
        <w:t>,</w:t>
      </w:r>
      <w:r w:rsidRPr="002B14D5">
        <w:rPr>
          <w:rFonts w:ascii="Calibri" w:eastAsia="Calibri" w:hAnsi="Calibri" w:cs="Times New Roman"/>
          <w:lang w:val="en-GB"/>
        </w:rPr>
        <w:t xml:space="preserve"> indirectly</w:t>
      </w:r>
      <w:r w:rsidR="009A2188">
        <w:rPr>
          <w:rFonts w:ascii="Calibri" w:eastAsia="Calibri" w:hAnsi="Calibri" w:cs="Times New Roman"/>
          <w:lang w:val="en-GB"/>
        </w:rPr>
        <w:t>,</w:t>
      </w:r>
      <w:r w:rsidRPr="002B14D5">
        <w:rPr>
          <w:rFonts w:ascii="Calibri" w:eastAsia="Calibri" w:hAnsi="Calibri" w:cs="Times New Roman"/>
          <w:lang w:val="en-GB"/>
        </w:rPr>
        <w:t xml:space="preserve"> 33). </w:t>
      </w:r>
      <w:r w:rsidR="009A2188">
        <w:rPr>
          <w:rFonts w:ascii="Calibri" w:eastAsia="Calibri" w:hAnsi="Calibri" w:cs="Times New Roman"/>
          <w:lang w:val="en-GB"/>
        </w:rPr>
        <w:t>In order to</w:t>
      </w:r>
      <w:r w:rsidRPr="002B14D5">
        <w:rPr>
          <w:rFonts w:ascii="Calibri" w:eastAsia="Calibri" w:hAnsi="Calibri" w:cs="Times New Roman"/>
          <w:lang w:val="en-GB"/>
        </w:rPr>
        <w:t xml:space="preserve"> determine these data, as</w:t>
      </w:r>
      <w:r w:rsidR="009A2188">
        <w:rPr>
          <w:rFonts w:ascii="Calibri" w:eastAsia="Calibri" w:hAnsi="Calibri" w:cs="Times New Roman"/>
          <w:lang w:val="en-GB"/>
        </w:rPr>
        <w:t xml:space="preserve"> prescribed by</w:t>
      </w:r>
      <w:r w:rsidRPr="002B14D5">
        <w:rPr>
          <w:rFonts w:ascii="Calibri" w:eastAsia="Calibri" w:hAnsi="Calibri" w:cs="Times New Roman"/>
          <w:lang w:val="en-GB"/>
        </w:rPr>
        <w:t xml:space="preserve"> law, data from </w:t>
      </w:r>
      <w:r w:rsidR="009A2188">
        <w:rPr>
          <w:rFonts w:ascii="Calibri" w:eastAsia="Calibri" w:hAnsi="Calibri" w:cs="Times New Roman"/>
          <w:lang w:val="en-GB"/>
        </w:rPr>
        <w:t xml:space="preserve">the </w:t>
      </w:r>
      <w:r w:rsidRPr="002B14D5">
        <w:rPr>
          <w:rFonts w:ascii="Calibri" w:eastAsia="Calibri" w:hAnsi="Calibri" w:cs="Times New Roman"/>
          <w:lang w:val="en-GB"/>
        </w:rPr>
        <w:t xml:space="preserve">previous censuses </w:t>
      </w:r>
      <w:r w:rsidR="009A2188">
        <w:rPr>
          <w:rFonts w:ascii="Calibri" w:eastAsia="Calibri" w:hAnsi="Calibri" w:cs="Times New Roman"/>
          <w:lang w:val="en-GB"/>
        </w:rPr>
        <w:t xml:space="preserve">will </w:t>
      </w:r>
      <w:r w:rsidRPr="002B14D5">
        <w:rPr>
          <w:rFonts w:ascii="Calibri" w:eastAsia="Calibri" w:hAnsi="Calibri" w:cs="Times New Roman"/>
          <w:lang w:val="en-GB"/>
        </w:rPr>
        <w:t xml:space="preserve">be used, and in the case of major demographic changes (which are regularly monitored by official statistics), they can be verified through the conduct of appropriate official surveys. There is wide space </w:t>
      </w:r>
      <w:r w:rsidR="009A2188">
        <w:rPr>
          <w:rFonts w:ascii="Calibri" w:eastAsia="Calibri" w:hAnsi="Calibri" w:cs="Times New Roman"/>
          <w:lang w:val="en-GB"/>
        </w:rPr>
        <w:t xml:space="preserve">here </w:t>
      </w:r>
      <w:r w:rsidRPr="002B14D5">
        <w:rPr>
          <w:rFonts w:ascii="Calibri" w:eastAsia="Calibri" w:hAnsi="Calibri" w:cs="Times New Roman"/>
          <w:lang w:val="en-GB"/>
        </w:rPr>
        <w:t xml:space="preserve">for </w:t>
      </w:r>
      <w:r w:rsidR="00076C24">
        <w:rPr>
          <w:rFonts w:ascii="Calibri" w:eastAsia="Calibri" w:hAnsi="Calibri" w:cs="Times New Roman"/>
          <w:lang w:val="en-GB"/>
        </w:rPr>
        <w:t xml:space="preserve">the </w:t>
      </w:r>
      <w:r w:rsidR="00076C24" w:rsidRPr="00076C24">
        <w:rPr>
          <w:rFonts w:ascii="Calibri" w:eastAsia="Calibri" w:hAnsi="Calibri" w:cs="Times New Roman"/>
          <w:lang w:val="en-GB"/>
        </w:rPr>
        <w:t xml:space="preserve">unhindered </w:t>
      </w:r>
      <w:r w:rsidR="00076C24">
        <w:rPr>
          <w:rFonts w:ascii="Calibri" w:eastAsia="Calibri" w:hAnsi="Calibri" w:cs="Times New Roman"/>
          <w:lang w:val="en-GB"/>
        </w:rPr>
        <w:t>affirmation</w:t>
      </w:r>
      <w:r w:rsidR="00076C24" w:rsidRPr="00076C24">
        <w:rPr>
          <w:rFonts w:ascii="Calibri" w:eastAsia="Calibri" w:hAnsi="Calibri" w:cs="Times New Roman"/>
          <w:lang w:val="en-GB"/>
        </w:rPr>
        <w:t xml:space="preserve"> and </w:t>
      </w:r>
      <w:r w:rsidR="00076C24">
        <w:rPr>
          <w:rFonts w:ascii="Calibri" w:eastAsia="Calibri" w:hAnsi="Calibri" w:cs="Times New Roman"/>
          <w:lang w:val="en-GB"/>
        </w:rPr>
        <w:t>protection</w:t>
      </w:r>
      <w:r w:rsidR="00076C24" w:rsidRPr="00076C24">
        <w:rPr>
          <w:rFonts w:ascii="Calibri" w:eastAsia="Calibri" w:hAnsi="Calibri" w:cs="Times New Roman"/>
          <w:lang w:val="en-GB"/>
        </w:rPr>
        <w:t xml:space="preserve"> of national and ethnic specificities of minority nations</w:t>
      </w:r>
      <w:r w:rsidRPr="002B14D5">
        <w:rPr>
          <w:rFonts w:ascii="Calibri" w:eastAsia="Calibri" w:hAnsi="Calibri" w:cs="Times New Roman"/>
          <w:lang w:val="en-GB"/>
        </w:rPr>
        <w:t xml:space="preserve">, but the </w:t>
      </w:r>
      <w:r w:rsidR="00076C24">
        <w:rPr>
          <w:rFonts w:ascii="Calibri" w:eastAsia="Calibri" w:hAnsi="Calibri" w:cs="Times New Roman"/>
          <w:lang w:val="en-GB"/>
        </w:rPr>
        <w:t xml:space="preserve">census as such </w:t>
      </w:r>
      <w:r w:rsidRPr="002B14D5">
        <w:rPr>
          <w:rFonts w:ascii="Calibri" w:eastAsia="Calibri" w:hAnsi="Calibri" w:cs="Times New Roman"/>
          <w:lang w:val="en-GB"/>
        </w:rPr>
        <w:t>is not the way to achieve them.</w:t>
      </w:r>
    </w:p>
    <w:p w14:paraId="00155EE6" w14:textId="726B82FE" w:rsidR="0068548B" w:rsidRPr="0068548B" w:rsidRDefault="0068548B" w:rsidP="0068548B">
      <w:pPr>
        <w:jc w:val="both"/>
        <w:rPr>
          <w:rFonts w:ascii="Calibri" w:eastAsia="Calibri" w:hAnsi="Calibri" w:cs="Times New Roman"/>
          <w:lang w:val="en-GB"/>
        </w:rPr>
      </w:pPr>
      <w:r w:rsidRPr="0068548B">
        <w:rPr>
          <w:rFonts w:ascii="Calibri" w:eastAsia="Calibri" w:hAnsi="Calibri" w:cs="Times New Roman"/>
          <w:lang w:val="en-GB"/>
        </w:rPr>
        <w:t xml:space="preserve">The </w:t>
      </w:r>
      <w:r w:rsidRPr="0068548B">
        <w:rPr>
          <w:rFonts w:ascii="Calibri" w:eastAsia="Calibri" w:hAnsi="Calibri" w:cs="Times New Roman"/>
          <w:i/>
          <w:lang w:val="en-GB"/>
        </w:rPr>
        <w:t>Constitution</w:t>
      </w:r>
      <w:r w:rsidRPr="0068548B">
        <w:rPr>
          <w:rFonts w:ascii="Calibri" w:eastAsia="Calibri" w:hAnsi="Calibri" w:cs="Times New Roman"/>
          <w:lang w:val="en-GB"/>
        </w:rPr>
        <w:t xml:space="preserve"> (Article 13) </w:t>
      </w:r>
      <w:r>
        <w:rPr>
          <w:rFonts w:ascii="Calibri" w:eastAsia="Calibri" w:hAnsi="Calibri" w:cs="Times New Roman"/>
          <w:lang w:val="en-GB"/>
        </w:rPr>
        <w:t>provides</w:t>
      </w:r>
      <w:r w:rsidRPr="0068548B">
        <w:rPr>
          <w:rFonts w:ascii="Calibri" w:eastAsia="Calibri" w:hAnsi="Calibri" w:cs="Times New Roman"/>
          <w:lang w:val="en-GB"/>
        </w:rPr>
        <w:t xml:space="preserve"> a precise definition of </w:t>
      </w:r>
      <w:r>
        <w:rPr>
          <w:rFonts w:ascii="Calibri" w:eastAsia="Calibri" w:hAnsi="Calibri" w:cs="Times New Roman"/>
          <w:lang w:val="en-GB"/>
        </w:rPr>
        <w:t xml:space="preserve">the </w:t>
      </w:r>
      <w:r w:rsidRPr="0068548B">
        <w:rPr>
          <w:rFonts w:ascii="Calibri" w:eastAsia="Calibri" w:hAnsi="Calibri" w:cs="Times New Roman"/>
          <w:lang w:val="en-GB"/>
        </w:rPr>
        <w:t xml:space="preserve">official </w:t>
      </w:r>
      <w:r>
        <w:rPr>
          <w:rFonts w:ascii="Calibri" w:eastAsia="Calibri" w:hAnsi="Calibri" w:cs="Times New Roman"/>
          <w:lang w:val="en-GB"/>
        </w:rPr>
        <w:t xml:space="preserve">language, </w:t>
      </w:r>
      <w:r w:rsidRPr="0068548B">
        <w:rPr>
          <w:rFonts w:ascii="Calibri" w:eastAsia="Calibri" w:hAnsi="Calibri" w:cs="Times New Roman"/>
          <w:lang w:val="en-GB"/>
        </w:rPr>
        <w:t xml:space="preserve">and </w:t>
      </w:r>
      <w:r>
        <w:rPr>
          <w:rFonts w:ascii="Calibri" w:eastAsia="Calibri" w:hAnsi="Calibri" w:cs="Times New Roman"/>
          <w:lang w:val="en-GB"/>
        </w:rPr>
        <w:t xml:space="preserve">the </w:t>
      </w:r>
      <w:r w:rsidRPr="0068548B">
        <w:rPr>
          <w:rFonts w:ascii="Calibri" w:eastAsia="Calibri" w:hAnsi="Calibri" w:cs="Times New Roman"/>
          <w:lang w:val="en-GB"/>
        </w:rPr>
        <w:t>language</w:t>
      </w:r>
      <w:r>
        <w:rPr>
          <w:rFonts w:ascii="Calibri" w:eastAsia="Calibri" w:hAnsi="Calibri" w:cs="Times New Roman"/>
          <w:lang w:val="en-GB"/>
        </w:rPr>
        <w:t xml:space="preserve">s </w:t>
      </w:r>
      <w:r w:rsidRPr="0068548B">
        <w:rPr>
          <w:rFonts w:ascii="Calibri" w:eastAsia="Calibri" w:hAnsi="Calibri" w:cs="Times New Roman"/>
          <w:lang w:val="en-GB"/>
        </w:rPr>
        <w:t>in official use. Again, except for the exercise of minority language rights, i</w:t>
      </w:r>
      <w:r>
        <w:rPr>
          <w:rFonts w:ascii="Calibri" w:eastAsia="Calibri" w:hAnsi="Calibri" w:cs="Times New Roman"/>
          <w:lang w:val="en-GB"/>
        </w:rPr>
        <w:t>.</w:t>
      </w:r>
      <w:r w:rsidRPr="0068548B">
        <w:rPr>
          <w:rFonts w:ascii="Calibri" w:eastAsia="Calibri" w:hAnsi="Calibri" w:cs="Times New Roman"/>
          <w:lang w:val="en-GB"/>
        </w:rPr>
        <w:t>e</w:t>
      </w:r>
      <w:r>
        <w:rPr>
          <w:rFonts w:ascii="Calibri" w:eastAsia="Calibri" w:hAnsi="Calibri" w:cs="Times New Roman"/>
          <w:lang w:val="en-GB"/>
        </w:rPr>
        <w:t>.</w:t>
      </w:r>
      <w:r w:rsidRPr="0068548B">
        <w:rPr>
          <w:rFonts w:ascii="Calibri" w:eastAsia="Calibri" w:hAnsi="Calibri" w:cs="Times New Roman"/>
          <w:lang w:val="en-GB"/>
        </w:rPr>
        <w:t xml:space="preserve"> the right to use languages ​​that are in official use, this information has no significant practical use in</w:t>
      </w:r>
      <w:r w:rsidR="002F2047">
        <w:rPr>
          <w:rFonts w:ascii="Calibri" w:eastAsia="Calibri" w:hAnsi="Calibri" w:cs="Times New Roman"/>
          <w:lang w:val="en-GB"/>
        </w:rPr>
        <w:t>side</w:t>
      </w:r>
      <w:r w:rsidRPr="0068548B">
        <w:rPr>
          <w:rFonts w:ascii="Calibri" w:eastAsia="Calibri" w:hAnsi="Calibri" w:cs="Times New Roman"/>
          <w:lang w:val="en-GB"/>
        </w:rPr>
        <w:t xml:space="preserve"> the legal system</w:t>
      </w:r>
      <w:r>
        <w:rPr>
          <w:rFonts w:ascii="Calibri" w:eastAsia="Calibri" w:hAnsi="Calibri" w:cs="Times New Roman"/>
          <w:lang w:val="en-GB"/>
        </w:rPr>
        <w:t>,</w:t>
      </w:r>
      <w:r w:rsidRPr="0068548B">
        <w:rPr>
          <w:rFonts w:ascii="Calibri" w:eastAsia="Calibri" w:hAnsi="Calibri" w:cs="Times New Roman"/>
          <w:lang w:val="en-GB"/>
        </w:rPr>
        <w:t xml:space="preserve"> </w:t>
      </w:r>
      <w:r>
        <w:rPr>
          <w:rFonts w:ascii="Calibri" w:eastAsia="Calibri" w:hAnsi="Calibri" w:cs="Times New Roman"/>
          <w:lang w:val="en-GB"/>
        </w:rPr>
        <w:t>nor</w:t>
      </w:r>
      <w:r w:rsidRPr="0068548B">
        <w:rPr>
          <w:rFonts w:ascii="Calibri" w:eastAsia="Calibri" w:hAnsi="Calibri" w:cs="Times New Roman"/>
          <w:lang w:val="en-GB"/>
        </w:rPr>
        <w:t xml:space="preserve"> </w:t>
      </w:r>
      <w:r>
        <w:rPr>
          <w:rFonts w:ascii="Calibri" w:eastAsia="Calibri" w:hAnsi="Calibri" w:cs="Times New Roman"/>
          <w:lang w:val="en-GB"/>
        </w:rPr>
        <w:t xml:space="preserve">in </w:t>
      </w:r>
      <w:r w:rsidRPr="0068548B">
        <w:rPr>
          <w:rFonts w:ascii="Calibri" w:eastAsia="Calibri" w:hAnsi="Calibri" w:cs="Times New Roman"/>
          <w:lang w:val="en-GB"/>
        </w:rPr>
        <w:t xml:space="preserve">the </w:t>
      </w:r>
      <w:r>
        <w:rPr>
          <w:rFonts w:ascii="Calibri" w:eastAsia="Calibri" w:hAnsi="Calibri" w:cs="Times New Roman"/>
          <w:lang w:val="en-GB"/>
        </w:rPr>
        <w:t>implementation</w:t>
      </w:r>
      <w:r w:rsidRPr="0068548B">
        <w:rPr>
          <w:rFonts w:ascii="Calibri" w:eastAsia="Calibri" w:hAnsi="Calibri" w:cs="Times New Roman"/>
          <w:lang w:val="en-GB"/>
        </w:rPr>
        <w:t xml:space="preserve"> of state policies. It should be noted here that any changes in this </w:t>
      </w:r>
      <w:r>
        <w:rPr>
          <w:rFonts w:ascii="Calibri" w:eastAsia="Calibri" w:hAnsi="Calibri" w:cs="Times New Roman"/>
          <w:lang w:val="en-GB"/>
        </w:rPr>
        <w:t>respect</w:t>
      </w:r>
      <w:r w:rsidRPr="0068548B">
        <w:rPr>
          <w:rFonts w:ascii="Calibri" w:eastAsia="Calibri" w:hAnsi="Calibri" w:cs="Times New Roman"/>
          <w:lang w:val="en-GB"/>
        </w:rPr>
        <w:t xml:space="preserve"> are only possible </w:t>
      </w:r>
      <w:r w:rsidR="002F2047">
        <w:rPr>
          <w:rFonts w:ascii="Calibri" w:eastAsia="Calibri" w:hAnsi="Calibri" w:cs="Times New Roman"/>
          <w:lang w:val="en-GB"/>
        </w:rPr>
        <w:t>in theory</w:t>
      </w:r>
      <w:r>
        <w:rPr>
          <w:rFonts w:ascii="Calibri" w:eastAsia="Calibri" w:hAnsi="Calibri" w:cs="Times New Roman"/>
          <w:lang w:val="en-GB"/>
        </w:rPr>
        <w:t>,</w:t>
      </w:r>
      <w:r w:rsidRPr="0068548B">
        <w:rPr>
          <w:rFonts w:ascii="Calibri" w:eastAsia="Calibri" w:hAnsi="Calibri" w:cs="Times New Roman"/>
          <w:lang w:val="en-GB"/>
        </w:rPr>
        <w:t xml:space="preserve"> because this article of the Constitution can be changed only after a</w:t>
      </w:r>
      <w:r>
        <w:rPr>
          <w:rFonts w:ascii="Calibri" w:eastAsia="Calibri" w:hAnsi="Calibri" w:cs="Times New Roman"/>
          <w:lang w:val="en-GB"/>
        </w:rPr>
        <w:t>n eventual</w:t>
      </w:r>
      <w:r w:rsidRPr="0068548B">
        <w:rPr>
          <w:rFonts w:ascii="Calibri" w:eastAsia="Calibri" w:hAnsi="Calibri" w:cs="Times New Roman"/>
          <w:lang w:val="en-GB"/>
        </w:rPr>
        <w:t xml:space="preserve"> referendum</w:t>
      </w:r>
      <w:r>
        <w:rPr>
          <w:rFonts w:ascii="Calibri" w:eastAsia="Calibri" w:hAnsi="Calibri" w:cs="Times New Roman"/>
          <w:lang w:val="en-GB"/>
        </w:rPr>
        <w:t xml:space="preserve"> vote</w:t>
      </w:r>
      <w:r w:rsidRPr="0068548B">
        <w:rPr>
          <w:rFonts w:ascii="Calibri" w:eastAsia="Calibri" w:hAnsi="Calibri" w:cs="Times New Roman"/>
          <w:lang w:val="en-GB"/>
        </w:rPr>
        <w:t xml:space="preserve">, which </w:t>
      </w:r>
      <w:r>
        <w:rPr>
          <w:rFonts w:ascii="Calibri" w:eastAsia="Calibri" w:hAnsi="Calibri" w:cs="Times New Roman"/>
          <w:lang w:val="en-GB"/>
        </w:rPr>
        <w:t>has to be</w:t>
      </w:r>
      <w:r w:rsidRPr="0068548B">
        <w:rPr>
          <w:rFonts w:ascii="Calibri" w:eastAsia="Calibri" w:hAnsi="Calibri" w:cs="Times New Roman"/>
          <w:lang w:val="en-GB"/>
        </w:rPr>
        <w:t xml:space="preserve"> support</w:t>
      </w:r>
      <w:r>
        <w:rPr>
          <w:rFonts w:ascii="Calibri" w:eastAsia="Calibri" w:hAnsi="Calibri" w:cs="Times New Roman"/>
          <w:lang w:val="en-GB"/>
        </w:rPr>
        <w:t>ed by</w:t>
      </w:r>
      <w:r w:rsidRPr="0068548B">
        <w:rPr>
          <w:rFonts w:ascii="Calibri" w:eastAsia="Calibri" w:hAnsi="Calibri" w:cs="Times New Roman"/>
          <w:lang w:val="en-GB"/>
        </w:rPr>
        <w:t xml:space="preserve"> approximately 325,000 voters.</w:t>
      </w:r>
    </w:p>
    <w:p w14:paraId="1D2275FB" w14:textId="65819D20" w:rsidR="0068548B" w:rsidRDefault="0068548B" w:rsidP="0068548B">
      <w:pPr>
        <w:jc w:val="both"/>
        <w:rPr>
          <w:rFonts w:ascii="Calibri" w:eastAsia="Calibri" w:hAnsi="Calibri" w:cs="Times New Roman"/>
          <w:lang w:val="en-GB"/>
        </w:rPr>
      </w:pPr>
      <w:r w:rsidRPr="0068548B">
        <w:rPr>
          <w:rFonts w:ascii="Calibri" w:eastAsia="Calibri" w:hAnsi="Calibri" w:cs="Times New Roman"/>
          <w:lang w:val="en-GB"/>
        </w:rPr>
        <w:t xml:space="preserve">The </w:t>
      </w:r>
      <w:r w:rsidRPr="0068548B">
        <w:rPr>
          <w:rFonts w:ascii="Calibri" w:eastAsia="Calibri" w:hAnsi="Calibri" w:cs="Times New Roman"/>
          <w:i/>
          <w:lang w:val="en-GB"/>
        </w:rPr>
        <w:t>General Law on Education</w:t>
      </w:r>
      <w:r w:rsidRPr="0068548B">
        <w:rPr>
          <w:rFonts w:ascii="Calibri" w:eastAsia="Calibri" w:hAnsi="Calibri" w:cs="Times New Roman"/>
          <w:lang w:val="en-GB"/>
        </w:rPr>
        <w:t xml:space="preserve"> (Article 11) </w:t>
      </w:r>
      <w:r w:rsidR="002F2047">
        <w:rPr>
          <w:rFonts w:ascii="Calibri" w:eastAsia="Calibri" w:hAnsi="Calibri" w:cs="Times New Roman"/>
          <w:lang w:val="en-GB"/>
        </w:rPr>
        <w:t>stipulates</w:t>
      </w:r>
      <w:r>
        <w:rPr>
          <w:rFonts w:ascii="Calibri" w:eastAsia="Calibri" w:hAnsi="Calibri" w:cs="Times New Roman"/>
          <w:lang w:val="en-GB"/>
        </w:rPr>
        <w:t xml:space="preserve"> the circumstances in which the</w:t>
      </w:r>
      <w:r w:rsidRPr="0068548B">
        <w:rPr>
          <w:rFonts w:ascii="Calibri" w:eastAsia="Calibri" w:hAnsi="Calibri" w:cs="Times New Roman"/>
          <w:lang w:val="en-GB"/>
        </w:rPr>
        <w:t xml:space="preserve"> </w:t>
      </w:r>
      <w:proofErr w:type="gramStart"/>
      <w:r w:rsidRPr="0068548B">
        <w:rPr>
          <w:rFonts w:ascii="Calibri" w:eastAsia="Calibri" w:hAnsi="Calibri" w:cs="Times New Roman"/>
          <w:lang w:val="en-GB"/>
        </w:rPr>
        <w:t>languages ​in</w:t>
      </w:r>
      <w:proofErr w:type="gramEnd"/>
      <w:r w:rsidRPr="0068548B">
        <w:rPr>
          <w:rFonts w:ascii="Calibri" w:eastAsia="Calibri" w:hAnsi="Calibri" w:cs="Times New Roman"/>
          <w:lang w:val="en-GB"/>
        </w:rPr>
        <w:t xml:space="preserve"> official use</w:t>
      </w:r>
      <w:r>
        <w:rPr>
          <w:rFonts w:ascii="Calibri" w:eastAsia="Calibri" w:hAnsi="Calibri" w:cs="Times New Roman"/>
          <w:lang w:val="en-GB"/>
        </w:rPr>
        <w:t xml:space="preserve"> </w:t>
      </w:r>
      <w:r w:rsidR="00D05D05">
        <w:rPr>
          <w:rFonts w:ascii="Calibri" w:eastAsia="Calibri" w:hAnsi="Calibri" w:cs="Times New Roman"/>
          <w:lang w:val="en-GB"/>
        </w:rPr>
        <w:t>may</w:t>
      </w:r>
      <w:r>
        <w:rPr>
          <w:rFonts w:ascii="Calibri" w:eastAsia="Calibri" w:hAnsi="Calibri" w:cs="Times New Roman"/>
          <w:lang w:val="en-GB"/>
        </w:rPr>
        <w:t xml:space="preserve"> be used</w:t>
      </w:r>
      <w:r w:rsidRPr="0068548B">
        <w:rPr>
          <w:rFonts w:ascii="Calibri" w:eastAsia="Calibri" w:hAnsi="Calibri" w:cs="Times New Roman"/>
          <w:lang w:val="en-GB"/>
        </w:rPr>
        <w:t xml:space="preserve">, </w:t>
      </w:r>
      <w:r>
        <w:rPr>
          <w:rFonts w:ascii="Calibri" w:eastAsia="Calibri" w:hAnsi="Calibri" w:cs="Times New Roman"/>
          <w:lang w:val="en-GB"/>
        </w:rPr>
        <w:t>and therefore</w:t>
      </w:r>
      <w:r w:rsidR="00C74BD0">
        <w:rPr>
          <w:rFonts w:ascii="Calibri" w:eastAsia="Calibri" w:hAnsi="Calibri" w:cs="Times New Roman"/>
          <w:lang w:val="en-GB"/>
        </w:rPr>
        <w:t xml:space="preserve"> the </w:t>
      </w:r>
      <w:r w:rsidRPr="0068548B">
        <w:rPr>
          <w:rFonts w:ascii="Calibri" w:eastAsia="Calibri" w:hAnsi="Calibri" w:cs="Times New Roman"/>
          <w:lang w:val="en-GB"/>
        </w:rPr>
        <w:t xml:space="preserve">information on the percentage of citizens who speak </w:t>
      </w:r>
      <w:r>
        <w:rPr>
          <w:rFonts w:ascii="Calibri" w:eastAsia="Calibri" w:hAnsi="Calibri" w:cs="Times New Roman"/>
          <w:lang w:val="en-GB"/>
        </w:rPr>
        <w:t>one language or another is</w:t>
      </w:r>
      <w:r w:rsidRPr="0068548B">
        <w:rPr>
          <w:rFonts w:ascii="Calibri" w:eastAsia="Calibri" w:hAnsi="Calibri" w:cs="Times New Roman"/>
          <w:lang w:val="en-GB"/>
        </w:rPr>
        <w:t xml:space="preserve"> not required. The bylaws and practices of the Ministry of Education specify the procedures for the use of languages ​​in official use in the education system. In case of additional need, students / parents can directly express their </w:t>
      </w:r>
      <w:r w:rsidR="00AA1BAF">
        <w:rPr>
          <w:rFonts w:ascii="Calibri" w:eastAsia="Calibri" w:hAnsi="Calibri" w:cs="Times New Roman"/>
          <w:lang w:val="en-GB"/>
        </w:rPr>
        <w:t>desire</w:t>
      </w:r>
      <w:r w:rsidRPr="0068548B">
        <w:rPr>
          <w:rFonts w:ascii="Calibri" w:eastAsia="Calibri" w:hAnsi="Calibri" w:cs="Times New Roman"/>
          <w:lang w:val="en-GB"/>
        </w:rPr>
        <w:t xml:space="preserve"> to attend classes in one of the languages</w:t>
      </w:r>
      <w:r w:rsidR="00AA1BAF" w:rsidRPr="00AA1BAF">
        <w:rPr>
          <w:rFonts w:ascii="Calibri" w:eastAsia="Calibri" w:hAnsi="Calibri" w:cs="Times New Roman"/>
          <w:lang w:val="en-GB"/>
        </w:rPr>
        <w:t xml:space="preserve"> </w:t>
      </w:r>
      <w:r w:rsidR="00AA1BAF">
        <w:rPr>
          <w:rFonts w:ascii="Calibri" w:eastAsia="Calibri" w:hAnsi="Calibri" w:cs="Times New Roman"/>
          <w:lang w:val="en-GB"/>
        </w:rPr>
        <w:t xml:space="preserve">in </w:t>
      </w:r>
      <w:r w:rsidR="00AA1BAF" w:rsidRPr="0068548B">
        <w:rPr>
          <w:rFonts w:ascii="Calibri" w:eastAsia="Calibri" w:hAnsi="Calibri" w:cs="Times New Roman"/>
          <w:lang w:val="en-GB"/>
        </w:rPr>
        <w:t>official</w:t>
      </w:r>
      <w:r w:rsidR="00AA1BAF">
        <w:rPr>
          <w:rFonts w:ascii="Calibri" w:eastAsia="Calibri" w:hAnsi="Calibri" w:cs="Times New Roman"/>
          <w:lang w:val="en-GB"/>
        </w:rPr>
        <w:t xml:space="preserve"> use</w:t>
      </w:r>
      <w:r w:rsidRPr="0068548B">
        <w:rPr>
          <w:rFonts w:ascii="Calibri" w:eastAsia="Calibri" w:hAnsi="Calibri" w:cs="Times New Roman"/>
          <w:lang w:val="en-GB"/>
        </w:rPr>
        <w:t>, if they wish</w:t>
      </w:r>
      <w:r w:rsidR="00AA1BAF">
        <w:rPr>
          <w:rFonts w:ascii="Calibri" w:eastAsia="Calibri" w:hAnsi="Calibri" w:cs="Times New Roman"/>
          <w:lang w:val="en-GB"/>
        </w:rPr>
        <w:t xml:space="preserve"> to do so</w:t>
      </w:r>
      <w:r w:rsidRPr="0068548B">
        <w:rPr>
          <w:rFonts w:ascii="Calibri" w:eastAsia="Calibri" w:hAnsi="Calibri" w:cs="Times New Roman"/>
          <w:lang w:val="en-GB"/>
        </w:rPr>
        <w:t>.</w:t>
      </w:r>
    </w:p>
    <w:p w14:paraId="439158ED" w14:textId="0ACF6E9E" w:rsidR="007438F8" w:rsidRPr="007438F8" w:rsidRDefault="007438F8" w:rsidP="007438F8">
      <w:pPr>
        <w:jc w:val="both"/>
        <w:rPr>
          <w:rFonts w:ascii="Calibri" w:eastAsia="Calibri" w:hAnsi="Calibri" w:cs="Times New Roman"/>
          <w:lang w:val="en-GB"/>
        </w:rPr>
      </w:pPr>
      <w:r w:rsidRPr="007438F8">
        <w:rPr>
          <w:rFonts w:ascii="Calibri" w:eastAsia="Calibri" w:hAnsi="Calibri" w:cs="Times New Roman"/>
          <w:lang w:val="en-GB"/>
        </w:rPr>
        <w:t xml:space="preserve">The </w:t>
      </w:r>
      <w:r w:rsidRPr="007438F8">
        <w:rPr>
          <w:rFonts w:ascii="Calibri" w:eastAsia="Calibri" w:hAnsi="Calibri" w:cs="Times New Roman"/>
          <w:i/>
          <w:lang w:val="en-GB"/>
        </w:rPr>
        <w:t>Constitution</w:t>
      </w:r>
      <w:r w:rsidRPr="007438F8">
        <w:rPr>
          <w:rFonts w:ascii="Calibri" w:eastAsia="Calibri" w:hAnsi="Calibri" w:cs="Times New Roman"/>
          <w:lang w:val="en-GB"/>
        </w:rPr>
        <w:t xml:space="preserve"> (Article 46) guarantees the right to freedom </w:t>
      </w:r>
      <w:r>
        <w:rPr>
          <w:rFonts w:ascii="Calibri" w:eastAsia="Calibri" w:hAnsi="Calibri" w:cs="Times New Roman"/>
          <w:lang w:val="en-GB"/>
        </w:rPr>
        <w:t>of religion,</w:t>
      </w:r>
      <w:r w:rsidRPr="007438F8">
        <w:rPr>
          <w:rFonts w:ascii="Calibri" w:eastAsia="Calibri" w:hAnsi="Calibri" w:cs="Times New Roman"/>
          <w:lang w:val="en-GB"/>
        </w:rPr>
        <w:t xml:space="preserve"> and</w:t>
      </w:r>
      <w:r>
        <w:rPr>
          <w:rFonts w:ascii="Calibri" w:eastAsia="Calibri" w:hAnsi="Calibri" w:cs="Times New Roman"/>
          <w:lang w:val="en-GB"/>
        </w:rPr>
        <w:t xml:space="preserve"> </w:t>
      </w:r>
      <w:r w:rsidR="006D31F4">
        <w:rPr>
          <w:rFonts w:ascii="Calibri" w:eastAsia="Calibri" w:hAnsi="Calibri" w:cs="Times New Roman"/>
          <w:lang w:val="en-GB"/>
        </w:rPr>
        <w:t xml:space="preserve">it does not </w:t>
      </w:r>
      <w:r w:rsidR="006D31F4" w:rsidRPr="007438F8">
        <w:rPr>
          <w:rFonts w:ascii="Calibri" w:eastAsia="Calibri" w:hAnsi="Calibri" w:cs="Times New Roman"/>
          <w:lang w:val="en-GB"/>
        </w:rPr>
        <w:t>in any way</w:t>
      </w:r>
      <w:r w:rsidR="006D31F4">
        <w:rPr>
          <w:rFonts w:ascii="Calibri" w:eastAsia="Calibri" w:hAnsi="Calibri" w:cs="Times New Roman"/>
          <w:lang w:val="en-GB"/>
        </w:rPr>
        <w:t xml:space="preserve"> </w:t>
      </w:r>
      <w:r w:rsidR="00DA2001">
        <w:rPr>
          <w:rFonts w:ascii="Calibri" w:eastAsia="Calibri" w:hAnsi="Calibri" w:cs="Times New Roman"/>
          <w:lang w:val="en-GB"/>
        </w:rPr>
        <w:t>establish the relevance</w:t>
      </w:r>
      <w:r w:rsidRPr="007438F8">
        <w:rPr>
          <w:rFonts w:ascii="Calibri" w:eastAsia="Calibri" w:hAnsi="Calibri" w:cs="Times New Roman"/>
          <w:lang w:val="en-GB"/>
        </w:rPr>
        <w:t xml:space="preserve"> </w:t>
      </w:r>
      <w:r w:rsidR="00D426B3">
        <w:rPr>
          <w:rFonts w:ascii="Calibri" w:eastAsia="Calibri" w:hAnsi="Calibri" w:cs="Times New Roman"/>
          <w:lang w:val="en-GB"/>
        </w:rPr>
        <w:t xml:space="preserve">of </w:t>
      </w:r>
      <w:r w:rsidR="006D31F4">
        <w:rPr>
          <w:rFonts w:ascii="Calibri" w:eastAsia="Calibri" w:hAnsi="Calibri" w:cs="Times New Roman"/>
          <w:lang w:val="en-GB"/>
        </w:rPr>
        <w:t xml:space="preserve">the </w:t>
      </w:r>
      <w:r w:rsidRPr="007438F8">
        <w:rPr>
          <w:rFonts w:ascii="Calibri" w:eastAsia="Calibri" w:hAnsi="Calibri" w:cs="Times New Roman"/>
          <w:lang w:val="en-GB"/>
        </w:rPr>
        <w:t>information on the number</w:t>
      </w:r>
      <w:r w:rsidR="006D31F4">
        <w:rPr>
          <w:rFonts w:ascii="Calibri" w:eastAsia="Calibri" w:hAnsi="Calibri" w:cs="Times New Roman"/>
          <w:lang w:val="en-GB"/>
        </w:rPr>
        <w:t>/</w:t>
      </w:r>
      <w:r w:rsidRPr="007438F8">
        <w:rPr>
          <w:rFonts w:ascii="Calibri" w:eastAsia="Calibri" w:hAnsi="Calibri" w:cs="Times New Roman"/>
          <w:lang w:val="en-GB"/>
        </w:rPr>
        <w:t>percentage of</w:t>
      </w:r>
      <w:r w:rsidR="006D31F4">
        <w:rPr>
          <w:rFonts w:ascii="Calibri" w:eastAsia="Calibri" w:hAnsi="Calibri" w:cs="Times New Roman"/>
          <w:lang w:val="en-GB"/>
        </w:rPr>
        <w:t xml:space="preserve"> </w:t>
      </w:r>
      <w:r w:rsidRPr="007438F8">
        <w:rPr>
          <w:rFonts w:ascii="Calibri" w:eastAsia="Calibri" w:hAnsi="Calibri" w:cs="Times New Roman"/>
          <w:lang w:val="en-GB"/>
        </w:rPr>
        <w:t>believers of a</w:t>
      </w:r>
      <w:r w:rsidR="006D31F4">
        <w:rPr>
          <w:rFonts w:ascii="Calibri" w:eastAsia="Calibri" w:hAnsi="Calibri" w:cs="Times New Roman"/>
          <w:lang w:val="en-GB"/>
        </w:rPr>
        <w:t>ny</w:t>
      </w:r>
      <w:r w:rsidRPr="007438F8">
        <w:rPr>
          <w:rFonts w:ascii="Calibri" w:eastAsia="Calibri" w:hAnsi="Calibri" w:cs="Times New Roman"/>
          <w:lang w:val="en-GB"/>
        </w:rPr>
        <w:t xml:space="preserve"> particular religious community, atheists</w:t>
      </w:r>
      <w:r w:rsidR="006D31F4">
        <w:rPr>
          <w:rFonts w:ascii="Calibri" w:eastAsia="Calibri" w:hAnsi="Calibri" w:cs="Times New Roman"/>
          <w:lang w:val="en-GB"/>
        </w:rPr>
        <w:t>,</w:t>
      </w:r>
      <w:r w:rsidRPr="007438F8">
        <w:rPr>
          <w:rFonts w:ascii="Calibri" w:eastAsia="Calibri" w:hAnsi="Calibri" w:cs="Times New Roman"/>
          <w:lang w:val="en-GB"/>
        </w:rPr>
        <w:t xml:space="preserve"> or agnostics. In addition, even during the long and intense debate on the </w:t>
      </w:r>
      <w:r w:rsidRPr="006D31F4">
        <w:rPr>
          <w:rFonts w:ascii="Calibri" w:eastAsia="Calibri" w:hAnsi="Calibri" w:cs="Times New Roman"/>
          <w:i/>
          <w:lang w:val="en-GB"/>
        </w:rPr>
        <w:t xml:space="preserve">Law on Freedom of Religion or Belief </w:t>
      </w:r>
      <w:r w:rsidR="006D31F4" w:rsidRPr="006D31F4">
        <w:rPr>
          <w:rFonts w:ascii="Calibri" w:eastAsia="Calibri" w:hAnsi="Calibri" w:cs="Times New Roman"/>
          <w:i/>
          <w:lang w:val="en-GB"/>
        </w:rPr>
        <w:t>and</w:t>
      </w:r>
      <w:r w:rsidRPr="006D31F4">
        <w:rPr>
          <w:rFonts w:ascii="Calibri" w:eastAsia="Calibri" w:hAnsi="Calibri" w:cs="Times New Roman"/>
          <w:i/>
          <w:lang w:val="en-GB"/>
        </w:rPr>
        <w:t xml:space="preserve"> the Legal Status of Religious Communities</w:t>
      </w:r>
      <w:r w:rsidRPr="007438F8">
        <w:rPr>
          <w:rFonts w:ascii="Calibri" w:eastAsia="Calibri" w:hAnsi="Calibri" w:cs="Times New Roman"/>
          <w:lang w:val="en-GB"/>
        </w:rPr>
        <w:t xml:space="preserve">, </w:t>
      </w:r>
      <w:r w:rsidR="006D31F4">
        <w:rPr>
          <w:rFonts w:ascii="Calibri" w:eastAsia="Calibri" w:hAnsi="Calibri" w:cs="Times New Roman"/>
          <w:lang w:val="en-GB"/>
        </w:rPr>
        <w:t>there was no indication</w:t>
      </w:r>
      <w:r w:rsidRPr="007438F8">
        <w:rPr>
          <w:rFonts w:ascii="Calibri" w:eastAsia="Calibri" w:hAnsi="Calibri" w:cs="Times New Roman"/>
          <w:lang w:val="en-GB"/>
        </w:rPr>
        <w:t xml:space="preserve"> that any of the relevant actors advocated </w:t>
      </w:r>
      <w:r w:rsidR="006D31F4">
        <w:rPr>
          <w:rFonts w:ascii="Calibri" w:eastAsia="Calibri" w:hAnsi="Calibri" w:cs="Times New Roman"/>
          <w:lang w:val="en-GB"/>
        </w:rPr>
        <w:t xml:space="preserve">for </w:t>
      </w:r>
      <w:r w:rsidRPr="007438F8">
        <w:rPr>
          <w:rFonts w:ascii="Calibri" w:eastAsia="Calibri" w:hAnsi="Calibri" w:cs="Times New Roman"/>
          <w:lang w:val="en-GB"/>
        </w:rPr>
        <w:t>the introduction</w:t>
      </w:r>
      <w:r w:rsidR="006D31F4">
        <w:rPr>
          <w:rFonts w:ascii="Calibri" w:eastAsia="Calibri" w:hAnsi="Calibri" w:cs="Times New Roman"/>
          <w:lang w:val="en-GB"/>
        </w:rPr>
        <w:t xml:space="preserve"> of census-based</w:t>
      </w:r>
      <w:r w:rsidRPr="007438F8">
        <w:rPr>
          <w:rFonts w:ascii="Calibri" w:eastAsia="Calibri" w:hAnsi="Calibri" w:cs="Times New Roman"/>
          <w:lang w:val="en-GB"/>
        </w:rPr>
        <w:t xml:space="preserve"> benefits or restrictions for the establishment and</w:t>
      </w:r>
      <w:r w:rsidR="006D31F4">
        <w:rPr>
          <w:rFonts w:ascii="Calibri" w:eastAsia="Calibri" w:hAnsi="Calibri" w:cs="Times New Roman"/>
          <w:lang w:val="en-GB"/>
        </w:rPr>
        <w:t>/or</w:t>
      </w:r>
      <w:r w:rsidRPr="007438F8">
        <w:rPr>
          <w:rFonts w:ascii="Calibri" w:eastAsia="Calibri" w:hAnsi="Calibri" w:cs="Times New Roman"/>
          <w:lang w:val="en-GB"/>
        </w:rPr>
        <w:t xml:space="preserve"> functioning of these communities. The data on religious (</w:t>
      </w:r>
      <w:proofErr w:type="gramStart"/>
      <w:r w:rsidRPr="007438F8">
        <w:rPr>
          <w:rFonts w:ascii="Calibri" w:eastAsia="Calibri" w:hAnsi="Calibri" w:cs="Times New Roman"/>
          <w:lang w:val="en-GB"/>
        </w:rPr>
        <w:t>non)</w:t>
      </w:r>
      <w:proofErr w:type="gramEnd"/>
      <w:r w:rsidRPr="007438F8">
        <w:rPr>
          <w:rFonts w:ascii="Calibri" w:eastAsia="Calibri" w:hAnsi="Calibri" w:cs="Times New Roman"/>
          <w:lang w:val="en-GB"/>
        </w:rPr>
        <w:t xml:space="preserve">affiliation </w:t>
      </w:r>
      <w:r w:rsidR="00EE6050">
        <w:rPr>
          <w:rFonts w:ascii="Calibri" w:eastAsia="Calibri" w:hAnsi="Calibri" w:cs="Times New Roman"/>
          <w:lang w:val="en-GB"/>
        </w:rPr>
        <w:t xml:space="preserve">are </w:t>
      </w:r>
      <w:r w:rsidRPr="007438F8">
        <w:rPr>
          <w:rFonts w:ascii="Calibri" w:eastAsia="Calibri" w:hAnsi="Calibri" w:cs="Times New Roman"/>
          <w:lang w:val="en-GB"/>
        </w:rPr>
        <w:t xml:space="preserve">simply not </w:t>
      </w:r>
      <w:r w:rsidR="006D31F4">
        <w:rPr>
          <w:rFonts w:ascii="Calibri" w:eastAsia="Calibri" w:hAnsi="Calibri" w:cs="Times New Roman"/>
          <w:lang w:val="en-GB"/>
        </w:rPr>
        <w:t xml:space="preserve">relevant </w:t>
      </w:r>
      <w:r w:rsidRPr="007438F8">
        <w:rPr>
          <w:rFonts w:ascii="Calibri" w:eastAsia="Calibri" w:hAnsi="Calibri" w:cs="Times New Roman"/>
          <w:lang w:val="en-GB"/>
        </w:rPr>
        <w:t xml:space="preserve">for </w:t>
      </w:r>
      <w:r w:rsidR="006D31F4">
        <w:rPr>
          <w:rFonts w:ascii="Calibri" w:eastAsia="Calibri" w:hAnsi="Calibri" w:cs="Times New Roman"/>
          <w:lang w:val="en-GB"/>
        </w:rPr>
        <w:t>the implementation of</w:t>
      </w:r>
      <w:r w:rsidRPr="007438F8">
        <w:rPr>
          <w:rFonts w:ascii="Calibri" w:eastAsia="Calibri" w:hAnsi="Calibri" w:cs="Times New Roman"/>
          <w:lang w:val="en-GB"/>
        </w:rPr>
        <w:t xml:space="preserve"> state policies.</w:t>
      </w:r>
    </w:p>
    <w:p w14:paraId="26DB4726" w14:textId="3FDD980C" w:rsidR="007438F8" w:rsidRDefault="007438F8" w:rsidP="007438F8">
      <w:pPr>
        <w:jc w:val="both"/>
        <w:rPr>
          <w:rFonts w:ascii="Calibri" w:eastAsia="Calibri" w:hAnsi="Calibri" w:cs="Times New Roman"/>
          <w:lang w:val="en-GB"/>
        </w:rPr>
      </w:pPr>
      <w:r w:rsidRPr="007438F8">
        <w:rPr>
          <w:rFonts w:ascii="Calibri" w:eastAsia="Calibri" w:hAnsi="Calibri" w:cs="Times New Roman"/>
          <w:lang w:val="en-GB"/>
        </w:rPr>
        <w:t xml:space="preserve">This brief overview of the need for </w:t>
      </w:r>
      <w:r w:rsidR="00C74BD0">
        <w:rPr>
          <w:rFonts w:ascii="Calibri" w:eastAsia="Calibri" w:hAnsi="Calibri" w:cs="Times New Roman"/>
          <w:lang w:val="en-GB"/>
        </w:rPr>
        <w:t>information</w:t>
      </w:r>
      <w:r w:rsidRPr="007438F8">
        <w:rPr>
          <w:rFonts w:ascii="Calibri" w:eastAsia="Calibri" w:hAnsi="Calibri" w:cs="Times New Roman"/>
          <w:lang w:val="en-GB"/>
        </w:rPr>
        <w:t xml:space="preserve"> clearly </w:t>
      </w:r>
      <w:r w:rsidR="00C74BD0">
        <w:rPr>
          <w:rFonts w:ascii="Calibri" w:eastAsia="Calibri" w:hAnsi="Calibri" w:cs="Times New Roman"/>
          <w:lang w:val="en-GB"/>
        </w:rPr>
        <w:t>suggests</w:t>
      </w:r>
      <w:r w:rsidRPr="007438F8">
        <w:rPr>
          <w:rFonts w:ascii="Calibri" w:eastAsia="Calibri" w:hAnsi="Calibri" w:cs="Times New Roman"/>
          <w:lang w:val="en-GB"/>
        </w:rPr>
        <w:t xml:space="preserve"> that data on ethnic, religious or linguistic affiliation do not have </w:t>
      </w:r>
      <w:r w:rsidR="00C74BD0">
        <w:rPr>
          <w:rFonts w:ascii="Calibri" w:eastAsia="Calibri" w:hAnsi="Calibri" w:cs="Times New Roman"/>
          <w:lang w:val="en-GB"/>
        </w:rPr>
        <w:t>a particularly</w:t>
      </w:r>
      <w:r w:rsidRPr="007438F8">
        <w:rPr>
          <w:rFonts w:ascii="Calibri" w:eastAsia="Calibri" w:hAnsi="Calibri" w:cs="Times New Roman"/>
          <w:lang w:val="en-GB"/>
        </w:rPr>
        <w:t xml:space="preserve"> significant statistical value. </w:t>
      </w:r>
      <w:r w:rsidR="00C74BD0" w:rsidRPr="007438F8">
        <w:rPr>
          <w:rFonts w:ascii="Calibri" w:eastAsia="Calibri" w:hAnsi="Calibri" w:cs="Times New Roman"/>
          <w:lang w:val="en-GB"/>
        </w:rPr>
        <w:t>Consequently</w:t>
      </w:r>
      <w:r w:rsidRPr="007438F8">
        <w:rPr>
          <w:rFonts w:ascii="Calibri" w:eastAsia="Calibri" w:hAnsi="Calibri" w:cs="Times New Roman"/>
          <w:lang w:val="en-GB"/>
        </w:rPr>
        <w:t xml:space="preserve">, the key goal of </w:t>
      </w:r>
      <w:r w:rsidR="00DA2001">
        <w:rPr>
          <w:rFonts w:ascii="Calibri" w:eastAsia="Calibri" w:hAnsi="Calibri" w:cs="Times New Roman"/>
          <w:lang w:val="en-GB"/>
        </w:rPr>
        <w:t>their</w:t>
      </w:r>
      <w:r w:rsidRPr="007438F8">
        <w:rPr>
          <w:rFonts w:ascii="Calibri" w:eastAsia="Calibri" w:hAnsi="Calibri" w:cs="Times New Roman"/>
          <w:lang w:val="en-GB"/>
        </w:rPr>
        <w:t xml:space="preserve"> collection is political</w:t>
      </w:r>
      <w:r w:rsidR="00C74BD0">
        <w:rPr>
          <w:rFonts w:ascii="Calibri" w:eastAsia="Calibri" w:hAnsi="Calibri" w:cs="Times New Roman"/>
          <w:lang w:val="en-GB"/>
        </w:rPr>
        <w:t xml:space="preserve"> – </w:t>
      </w:r>
      <w:r w:rsidRPr="007438F8">
        <w:rPr>
          <w:rFonts w:ascii="Calibri" w:eastAsia="Calibri" w:hAnsi="Calibri" w:cs="Times New Roman"/>
          <w:lang w:val="en-GB"/>
        </w:rPr>
        <w:t>not</w:t>
      </w:r>
      <w:r w:rsidR="00C74BD0">
        <w:rPr>
          <w:rFonts w:ascii="Calibri" w:eastAsia="Calibri" w:hAnsi="Calibri" w:cs="Times New Roman"/>
          <w:lang w:val="en-GB"/>
        </w:rPr>
        <w:t xml:space="preserve"> </w:t>
      </w:r>
      <w:r w:rsidRPr="007438F8">
        <w:rPr>
          <w:rFonts w:ascii="Calibri" w:eastAsia="Calibri" w:hAnsi="Calibri" w:cs="Times New Roman"/>
          <w:lang w:val="en-GB"/>
        </w:rPr>
        <w:t>in terms of policy implementation, but in terms of conducting ethno</w:t>
      </w:r>
      <w:r w:rsidR="00C74BD0">
        <w:rPr>
          <w:rFonts w:ascii="Calibri" w:eastAsia="Calibri" w:hAnsi="Calibri" w:cs="Times New Roman"/>
          <w:lang w:val="en-GB"/>
        </w:rPr>
        <w:t>-</w:t>
      </w:r>
      <w:r w:rsidRPr="007438F8">
        <w:rPr>
          <w:rFonts w:ascii="Calibri" w:eastAsia="Calibri" w:hAnsi="Calibri" w:cs="Times New Roman"/>
          <w:lang w:val="en-GB"/>
        </w:rPr>
        <w:t>nationalist party policies</w:t>
      </w:r>
      <w:r w:rsidR="00C74BD0">
        <w:rPr>
          <w:rFonts w:ascii="Calibri" w:eastAsia="Calibri" w:hAnsi="Calibri" w:cs="Times New Roman"/>
          <w:lang w:val="en-GB"/>
        </w:rPr>
        <w:t xml:space="preserve">, </w:t>
      </w:r>
      <w:r w:rsidRPr="007438F8">
        <w:rPr>
          <w:rFonts w:ascii="Calibri" w:eastAsia="Calibri" w:hAnsi="Calibri" w:cs="Times New Roman"/>
          <w:lang w:val="en-GB"/>
        </w:rPr>
        <w:t>and continuing to manipulate the national and religious affiliation</w:t>
      </w:r>
      <w:r w:rsidR="00C74BD0">
        <w:rPr>
          <w:rFonts w:ascii="Calibri" w:eastAsia="Calibri" w:hAnsi="Calibri" w:cs="Times New Roman"/>
          <w:lang w:val="en-GB"/>
        </w:rPr>
        <w:t>s</w:t>
      </w:r>
      <w:r w:rsidRPr="007438F8">
        <w:rPr>
          <w:rFonts w:ascii="Calibri" w:eastAsia="Calibri" w:hAnsi="Calibri" w:cs="Times New Roman"/>
          <w:lang w:val="en-GB"/>
        </w:rPr>
        <w:t xml:space="preserve"> of citizens.</w:t>
      </w:r>
    </w:p>
    <w:p w14:paraId="29500283" w14:textId="67A2E78F" w:rsidR="00A554D7" w:rsidRPr="00A554D7" w:rsidRDefault="00A554D7" w:rsidP="007438F8">
      <w:pPr>
        <w:jc w:val="both"/>
        <w:rPr>
          <w:rFonts w:ascii="Calibri" w:eastAsia="Calibri" w:hAnsi="Calibri" w:cs="Times New Roman"/>
          <w:b/>
          <w:lang w:val="en-GB"/>
        </w:rPr>
      </w:pPr>
      <w:r>
        <w:rPr>
          <w:rFonts w:ascii="Calibri" w:eastAsia="Calibri" w:hAnsi="Calibri" w:cs="Times New Roman"/>
          <w:b/>
          <w:lang w:val="en-GB"/>
        </w:rPr>
        <w:t xml:space="preserve">Adoption of up-to-date statistical practices of enlightened </w:t>
      </w:r>
      <w:r w:rsidR="00147228">
        <w:rPr>
          <w:rFonts w:ascii="Calibri" w:eastAsia="Calibri" w:hAnsi="Calibri" w:cs="Times New Roman"/>
          <w:b/>
          <w:lang w:val="en-GB"/>
        </w:rPr>
        <w:t>countries and societies</w:t>
      </w:r>
    </w:p>
    <w:p w14:paraId="7C1D0670" w14:textId="7BFDE22D" w:rsidR="00147228" w:rsidRPr="00147228" w:rsidRDefault="00147228" w:rsidP="00147228">
      <w:pPr>
        <w:jc w:val="both"/>
        <w:rPr>
          <w:rFonts w:ascii="Calibri" w:eastAsia="Calibri" w:hAnsi="Calibri" w:cs="Times New Roman"/>
          <w:lang w:val="en-GB"/>
        </w:rPr>
      </w:pPr>
      <w:r>
        <w:rPr>
          <w:rFonts w:ascii="Calibri" w:eastAsia="Calibri" w:hAnsi="Calibri" w:cs="Times New Roman"/>
          <w:lang w:val="en-GB"/>
        </w:rPr>
        <w:lastRenderedPageBreak/>
        <w:t>The objective of o</w:t>
      </w:r>
      <w:r w:rsidRPr="00147228">
        <w:rPr>
          <w:rFonts w:ascii="Calibri" w:eastAsia="Calibri" w:hAnsi="Calibri" w:cs="Times New Roman"/>
          <w:lang w:val="en-GB"/>
        </w:rPr>
        <w:t xml:space="preserve">ur initiative </w:t>
      </w:r>
      <w:r>
        <w:rPr>
          <w:rFonts w:ascii="Calibri" w:eastAsia="Calibri" w:hAnsi="Calibri" w:cs="Times New Roman"/>
          <w:lang w:val="en-GB"/>
        </w:rPr>
        <w:t>is</w:t>
      </w:r>
      <w:r w:rsidRPr="00147228">
        <w:rPr>
          <w:rFonts w:ascii="Calibri" w:eastAsia="Calibri" w:hAnsi="Calibri" w:cs="Times New Roman"/>
          <w:lang w:val="en-GB"/>
        </w:rPr>
        <w:t xml:space="preserve"> for Montenegro to follow the modern statistical practices of the vast majority of enlightened countries and societies, </w:t>
      </w:r>
      <w:r>
        <w:rPr>
          <w:rFonts w:ascii="Calibri" w:eastAsia="Calibri" w:hAnsi="Calibri" w:cs="Times New Roman"/>
          <w:lang w:val="en-GB"/>
        </w:rPr>
        <w:t>the ones</w:t>
      </w:r>
      <w:r w:rsidRPr="00147228">
        <w:rPr>
          <w:rFonts w:ascii="Calibri" w:eastAsia="Calibri" w:hAnsi="Calibri" w:cs="Times New Roman"/>
          <w:lang w:val="en-GB"/>
        </w:rPr>
        <w:t xml:space="preserve"> that have achieved the greatest development of democratic values ​​and practices so far. </w:t>
      </w:r>
      <w:r>
        <w:rPr>
          <w:rFonts w:ascii="Calibri" w:eastAsia="Calibri" w:hAnsi="Calibri" w:cs="Times New Roman"/>
          <w:lang w:val="en-GB"/>
        </w:rPr>
        <w:t>The discontinuation</w:t>
      </w:r>
      <w:r w:rsidRPr="00147228">
        <w:rPr>
          <w:rFonts w:ascii="Calibri" w:eastAsia="Calibri" w:hAnsi="Calibri" w:cs="Times New Roman"/>
          <w:lang w:val="en-GB"/>
        </w:rPr>
        <w:t xml:space="preserve"> of the current practice would mean </w:t>
      </w:r>
      <w:r>
        <w:rPr>
          <w:rFonts w:ascii="Calibri" w:eastAsia="Calibri" w:hAnsi="Calibri" w:cs="Times New Roman"/>
          <w:lang w:val="en-GB"/>
        </w:rPr>
        <w:t>the adoption of</w:t>
      </w:r>
      <w:r w:rsidRPr="00147228">
        <w:rPr>
          <w:rFonts w:ascii="Calibri" w:eastAsia="Calibri" w:hAnsi="Calibri" w:cs="Times New Roman"/>
          <w:lang w:val="en-GB"/>
        </w:rPr>
        <w:t xml:space="preserve"> </w:t>
      </w:r>
      <w:r w:rsidR="00EE6050">
        <w:rPr>
          <w:rFonts w:ascii="Calibri" w:eastAsia="Calibri" w:hAnsi="Calibri" w:cs="Times New Roman"/>
          <w:lang w:val="en-GB"/>
        </w:rPr>
        <w:t>the mindset shared by a</w:t>
      </w:r>
      <w:r w:rsidRPr="00147228">
        <w:rPr>
          <w:rFonts w:ascii="Calibri" w:eastAsia="Calibri" w:hAnsi="Calibri" w:cs="Times New Roman"/>
          <w:lang w:val="en-GB"/>
        </w:rPr>
        <w:t xml:space="preserve"> significant number of countries that have similar </w:t>
      </w:r>
      <w:r>
        <w:rPr>
          <w:rFonts w:ascii="Calibri" w:eastAsia="Calibri" w:hAnsi="Calibri" w:cs="Times New Roman"/>
          <w:lang w:val="en-GB"/>
        </w:rPr>
        <w:t>internal</w:t>
      </w:r>
      <w:r w:rsidRPr="00147228">
        <w:rPr>
          <w:rFonts w:ascii="Calibri" w:eastAsia="Calibri" w:hAnsi="Calibri" w:cs="Times New Roman"/>
          <w:lang w:val="en-GB"/>
        </w:rPr>
        <w:t xml:space="preserve"> and foreign policy priorities as Montenegro.</w:t>
      </w:r>
    </w:p>
    <w:p w14:paraId="59CBC3B1" w14:textId="05BE4C33" w:rsidR="00147228" w:rsidRDefault="00147228" w:rsidP="00147228">
      <w:pPr>
        <w:jc w:val="both"/>
        <w:rPr>
          <w:rFonts w:ascii="Calibri" w:eastAsia="Calibri" w:hAnsi="Calibri" w:cs="Times New Roman"/>
          <w:lang w:val="en-GB"/>
        </w:rPr>
      </w:pPr>
      <w:r w:rsidRPr="00147228">
        <w:rPr>
          <w:rFonts w:ascii="Calibri" w:eastAsia="Calibri" w:hAnsi="Calibri" w:cs="Times New Roman"/>
          <w:lang w:val="en-GB"/>
        </w:rPr>
        <w:t xml:space="preserve">Data on </w:t>
      </w:r>
      <w:r w:rsidRPr="00EE6050">
        <w:rPr>
          <w:rFonts w:ascii="Calibri" w:eastAsia="Calibri" w:hAnsi="Calibri" w:cs="Times New Roman"/>
          <w:b/>
          <w:lang w:val="en-GB"/>
        </w:rPr>
        <w:t>national</w:t>
      </w:r>
      <w:r w:rsidR="00EE6050" w:rsidRPr="00EE6050">
        <w:rPr>
          <w:rFonts w:ascii="Calibri" w:eastAsia="Calibri" w:hAnsi="Calibri" w:cs="Times New Roman"/>
          <w:b/>
          <w:lang w:val="en-GB"/>
        </w:rPr>
        <w:t xml:space="preserve"> </w:t>
      </w:r>
      <w:r w:rsidR="00EE6050">
        <w:rPr>
          <w:rFonts w:ascii="Calibri" w:eastAsia="Calibri" w:hAnsi="Calibri" w:cs="Times New Roman"/>
          <w:b/>
          <w:lang w:val="en-GB"/>
        </w:rPr>
        <w:t xml:space="preserve">affiliation </w:t>
      </w:r>
      <w:r w:rsidR="00EE6050">
        <w:rPr>
          <w:rFonts w:ascii="Calibri" w:eastAsia="Calibri" w:hAnsi="Calibri" w:cs="Times New Roman"/>
          <w:lang w:val="en-GB"/>
        </w:rPr>
        <w:t>are</w:t>
      </w:r>
      <w:r w:rsidRPr="00147228">
        <w:rPr>
          <w:rFonts w:ascii="Calibri" w:eastAsia="Calibri" w:hAnsi="Calibri" w:cs="Times New Roman"/>
          <w:lang w:val="en-GB"/>
        </w:rPr>
        <w:t xml:space="preserve"> not collected by: Germany, France, Italy, Denmark, Sweden, Norway, Finland, Belgium, the Netherlands, Switzerland, Luxembourg, Spain, Portugal, Greece, Austria, Slovenia, </w:t>
      </w:r>
      <w:proofErr w:type="gramStart"/>
      <w:r w:rsidRPr="00147228">
        <w:rPr>
          <w:rFonts w:ascii="Calibri" w:eastAsia="Calibri" w:hAnsi="Calibri" w:cs="Times New Roman"/>
          <w:lang w:val="en-GB"/>
        </w:rPr>
        <w:t>Iceland</w:t>
      </w:r>
      <w:proofErr w:type="gramEnd"/>
      <w:r w:rsidRPr="00147228">
        <w:rPr>
          <w:rFonts w:ascii="Calibri" w:eastAsia="Calibri" w:hAnsi="Calibri" w:cs="Times New Roman"/>
          <w:lang w:val="en-GB"/>
        </w:rPr>
        <w:t xml:space="preserve">… Data on </w:t>
      </w:r>
      <w:r w:rsidRPr="006640FD">
        <w:rPr>
          <w:rFonts w:ascii="Calibri" w:eastAsia="Calibri" w:hAnsi="Calibri" w:cs="Times New Roman"/>
          <w:b/>
          <w:lang w:val="en-GB"/>
        </w:rPr>
        <w:t>religious affiliation</w:t>
      </w:r>
      <w:r w:rsidRPr="00147228">
        <w:rPr>
          <w:rFonts w:ascii="Calibri" w:eastAsia="Calibri" w:hAnsi="Calibri" w:cs="Times New Roman"/>
          <w:lang w:val="en-GB"/>
        </w:rPr>
        <w:t xml:space="preserve"> are not collected by: France, Italy, Denmark, Sweden, Norway, Finland, Belgium, </w:t>
      </w:r>
      <w:r w:rsidR="006640FD">
        <w:rPr>
          <w:rFonts w:ascii="Calibri" w:eastAsia="Calibri" w:hAnsi="Calibri" w:cs="Times New Roman"/>
          <w:lang w:val="en-GB"/>
        </w:rPr>
        <w:t xml:space="preserve">the </w:t>
      </w:r>
      <w:r w:rsidRPr="00147228">
        <w:rPr>
          <w:rFonts w:ascii="Calibri" w:eastAsia="Calibri" w:hAnsi="Calibri" w:cs="Times New Roman"/>
          <w:lang w:val="en-GB"/>
        </w:rPr>
        <w:t xml:space="preserve">Netherlands, Luxembourg, Austria, Poland, Spain, Slovenia, Iceland, </w:t>
      </w:r>
      <w:r w:rsidR="006640FD">
        <w:rPr>
          <w:rFonts w:ascii="Calibri" w:eastAsia="Calibri" w:hAnsi="Calibri" w:cs="Times New Roman"/>
          <w:lang w:val="en-GB"/>
        </w:rPr>
        <w:t xml:space="preserve">the </w:t>
      </w:r>
      <w:r w:rsidRPr="00147228">
        <w:rPr>
          <w:rFonts w:ascii="Calibri" w:eastAsia="Calibri" w:hAnsi="Calibri" w:cs="Times New Roman"/>
          <w:lang w:val="en-GB"/>
        </w:rPr>
        <w:t xml:space="preserve">United States, Canada, </w:t>
      </w:r>
      <w:proofErr w:type="gramStart"/>
      <w:r w:rsidRPr="00147228">
        <w:rPr>
          <w:rFonts w:ascii="Calibri" w:eastAsia="Calibri" w:hAnsi="Calibri" w:cs="Times New Roman"/>
          <w:lang w:val="en-GB"/>
        </w:rPr>
        <w:t>Russia</w:t>
      </w:r>
      <w:proofErr w:type="gramEnd"/>
      <w:r w:rsidRPr="00147228">
        <w:rPr>
          <w:rFonts w:ascii="Calibri" w:eastAsia="Calibri" w:hAnsi="Calibri" w:cs="Times New Roman"/>
          <w:lang w:val="en-GB"/>
        </w:rPr>
        <w:t xml:space="preserve">… </w:t>
      </w:r>
      <w:r w:rsidR="006640FD">
        <w:rPr>
          <w:rFonts w:ascii="Calibri" w:eastAsia="Calibri" w:hAnsi="Calibri" w:cs="Times New Roman"/>
          <w:lang w:val="en-GB"/>
        </w:rPr>
        <w:t xml:space="preserve">Date on </w:t>
      </w:r>
      <w:r w:rsidR="006640FD">
        <w:rPr>
          <w:rFonts w:ascii="Calibri" w:eastAsia="Calibri" w:hAnsi="Calibri" w:cs="Times New Roman"/>
          <w:b/>
          <w:lang w:val="en-GB"/>
        </w:rPr>
        <w:t xml:space="preserve">linguistic affiliation </w:t>
      </w:r>
      <w:r w:rsidR="006640FD">
        <w:rPr>
          <w:rFonts w:ascii="Calibri" w:eastAsia="Calibri" w:hAnsi="Calibri" w:cs="Times New Roman"/>
          <w:lang w:val="en-GB"/>
        </w:rPr>
        <w:t>are</w:t>
      </w:r>
      <w:r w:rsidRPr="00147228">
        <w:rPr>
          <w:rFonts w:ascii="Calibri" w:eastAsia="Calibri" w:hAnsi="Calibri" w:cs="Times New Roman"/>
          <w:lang w:val="en-GB"/>
        </w:rPr>
        <w:t xml:space="preserve"> not collected</w:t>
      </w:r>
      <w:r w:rsidR="006640FD">
        <w:rPr>
          <w:rFonts w:ascii="Calibri" w:eastAsia="Calibri" w:hAnsi="Calibri" w:cs="Times New Roman"/>
          <w:lang w:val="en-GB"/>
        </w:rPr>
        <w:t xml:space="preserve"> by</w:t>
      </w:r>
      <w:r w:rsidRPr="00147228">
        <w:rPr>
          <w:rFonts w:ascii="Calibri" w:eastAsia="Calibri" w:hAnsi="Calibri" w:cs="Times New Roman"/>
          <w:lang w:val="en-GB"/>
        </w:rPr>
        <w:t>: Germany, France, Italy, Denmark, Sweden, Norway, Finland, Belgium, the Netherlands, Spain, Portugal, Greece, Austria, Slovenia, Iceland, the United States</w:t>
      </w:r>
      <w:r w:rsidR="006640FD">
        <w:rPr>
          <w:rFonts w:ascii="Calibri" w:eastAsia="Calibri" w:hAnsi="Calibri" w:cs="Times New Roman"/>
          <w:lang w:val="en-GB"/>
        </w:rPr>
        <w:t xml:space="preserve">. </w:t>
      </w:r>
    </w:p>
    <w:p w14:paraId="7272ACB2" w14:textId="4D9C9091" w:rsidR="00834FF7" w:rsidRPr="00834FF7" w:rsidRDefault="00834FF7" w:rsidP="00834FF7">
      <w:pPr>
        <w:jc w:val="both"/>
        <w:rPr>
          <w:rFonts w:ascii="Calibri" w:eastAsia="Calibri" w:hAnsi="Calibri" w:cs="Times New Roman"/>
          <w:lang w:val="en-GB"/>
        </w:rPr>
      </w:pPr>
      <w:r w:rsidRPr="00834FF7">
        <w:rPr>
          <w:rFonts w:ascii="Calibri" w:eastAsia="Calibri" w:hAnsi="Calibri" w:cs="Times New Roman"/>
          <w:lang w:val="en-GB"/>
        </w:rPr>
        <w:t>The census, by definition, should provide comprehensive, high-quality</w:t>
      </w:r>
      <w:r>
        <w:rPr>
          <w:rFonts w:ascii="Calibri" w:eastAsia="Calibri" w:hAnsi="Calibri" w:cs="Times New Roman"/>
          <w:lang w:val="en-GB"/>
        </w:rPr>
        <w:t>,</w:t>
      </w:r>
      <w:r w:rsidRPr="00834FF7">
        <w:rPr>
          <w:rFonts w:ascii="Calibri" w:eastAsia="Calibri" w:hAnsi="Calibri" w:cs="Times New Roman"/>
          <w:lang w:val="en-GB"/>
        </w:rPr>
        <w:t xml:space="preserve"> and internationally comparable statistics, which are </w:t>
      </w:r>
      <w:r>
        <w:rPr>
          <w:rFonts w:ascii="Calibri" w:eastAsia="Calibri" w:hAnsi="Calibri" w:cs="Times New Roman"/>
          <w:lang w:val="en-GB"/>
        </w:rPr>
        <w:t xml:space="preserve">then </w:t>
      </w:r>
      <w:r w:rsidRPr="00834FF7">
        <w:rPr>
          <w:rFonts w:ascii="Calibri" w:eastAsia="Calibri" w:hAnsi="Calibri" w:cs="Times New Roman"/>
          <w:lang w:val="en-GB"/>
        </w:rPr>
        <w:t>used to plan social and economic development.</w:t>
      </w:r>
    </w:p>
    <w:p w14:paraId="34581DEE" w14:textId="4EB2ECD8" w:rsidR="00834FF7" w:rsidRPr="00834FF7" w:rsidRDefault="00834FF7" w:rsidP="00834FF7">
      <w:pPr>
        <w:jc w:val="both"/>
        <w:rPr>
          <w:rFonts w:ascii="Calibri" w:eastAsia="Calibri" w:hAnsi="Calibri" w:cs="Times New Roman"/>
          <w:lang w:val="en-GB"/>
        </w:rPr>
      </w:pPr>
      <w:r w:rsidRPr="00834FF7">
        <w:rPr>
          <w:rFonts w:ascii="Calibri" w:eastAsia="Calibri" w:hAnsi="Calibri" w:cs="Times New Roman"/>
          <w:i/>
          <w:lang w:val="en-GB"/>
        </w:rPr>
        <w:t>Regulation (EC) No</w:t>
      </w:r>
      <w:r>
        <w:rPr>
          <w:rFonts w:ascii="Calibri" w:eastAsia="Calibri" w:hAnsi="Calibri" w:cs="Times New Roman"/>
          <w:i/>
          <w:lang w:val="en-GB"/>
        </w:rPr>
        <w:t>.</w:t>
      </w:r>
      <w:r w:rsidRPr="00834FF7">
        <w:rPr>
          <w:rFonts w:ascii="Calibri" w:eastAsia="Calibri" w:hAnsi="Calibri" w:cs="Times New Roman"/>
          <w:i/>
          <w:lang w:val="en-GB"/>
        </w:rPr>
        <w:t xml:space="preserve"> 736/2008 of the European Parliament and of the Council on the Population and Housing Census</w:t>
      </w:r>
      <w:r w:rsidRPr="00834FF7">
        <w:rPr>
          <w:rFonts w:ascii="Calibri" w:eastAsia="Calibri" w:hAnsi="Calibri" w:cs="Times New Roman"/>
          <w:lang w:val="en-GB"/>
        </w:rPr>
        <w:t xml:space="preserve"> (</w:t>
      </w:r>
      <w:r>
        <w:rPr>
          <w:rFonts w:ascii="Calibri" w:eastAsia="Calibri" w:hAnsi="Calibri" w:cs="Times New Roman"/>
          <w:lang w:val="en-GB"/>
        </w:rPr>
        <w:t xml:space="preserve">hereinafter: the </w:t>
      </w:r>
      <w:r w:rsidRPr="00834FF7">
        <w:rPr>
          <w:rFonts w:ascii="Calibri" w:eastAsia="Calibri" w:hAnsi="Calibri" w:cs="Times New Roman"/>
          <w:lang w:val="en-GB"/>
        </w:rPr>
        <w:t>Regulation) emphasizes the importance of periodically collecting statistics on the population,</w:t>
      </w:r>
      <w:r>
        <w:rPr>
          <w:rFonts w:ascii="Calibri" w:eastAsia="Calibri" w:hAnsi="Calibri" w:cs="Times New Roman"/>
          <w:lang w:val="en-GB"/>
        </w:rPr>
        <w:t xml:space="preserve"> and</w:t>
      </w:r>
      <w:r w:rsidRPr="00834FF7">
        <w:rPr>
          <w:rFonts w:ascii="Calibri" w:eastAsia="Calibri" w:hAnsi="Calibri" w:cs="Times New Roman"/>
          <w:lang w:val="en-GB"/>
        </w:rPr>
        <w:t xml:space="preserve"> </w:t>
      </w:r>
      <w:r>
        <w:rPr>
          <w:rFonts w:ascii="Calibri" w:eastAsia="Calibri" w:hAnsi="Calibri" w:cs="Times New Roman"/>
          <w:lang w:val="en-GB"/>
        </w:rPr>
        <w:t xml:space="preserve">the </w:t>
      </w:r>
      <w:r w:rsidRPr="00834FF7">
        <w:rPr>
          <w:rFonts w:ascii="Calibri" w:eastAsia="Calibri" w:hAnsi="Calibri" w:cs="Times New Roman"/>
          <w:lang w:val="en-GB"/>
        </w:rPr>
        <w:t>social, economic</w:t>
      </w:r>
      <w:r>
        <w:rPr>
          <w:rFonts w:ascii="Calibri" w:eastAsia="Calibri" w:hAnsi="Calibri" w:cs="Times New Roman"/>
          <w:lang w:val="en-GB"/>
        </w:rPr>
        <w:t>,</w:t>
      </w:r>
      <w:r w:rsidRPr="00834FF7">
        <w:rPr>
          <w:rFonts w:ascii="Calibri" w:eastAsia="Calibri" w:hAnsi="Calibri" w:cs="Times New Roman"/>
          <w:lang w:val="en-GB"/>
        </w:rPr>
        <w:t xml:space="preserve"> and housing characteristics of </w:t>
      </w:r>
      <w:r>
        <w:rPr>
          <w:rFonts w:ascii="Calibri" w:eastAsia="Calibri" w:hAnsi="Calibri" w:cs="Times New Roman"/>
          <w:lang w:val="en-GB"/>
        </w:rPr>
        <w:t>individuals</w:t>
      </w:r>
      <w:r w:rsidRPr="00834FF7">
        <w:rPr>
          <w:rFonts w:ascii="Calibri" w:eastAsia="Calibri" w:hAnsi="Calibri" w:cs="Times New Roman"/>
          <w:lang w:val="en-GB"/>
        </w:rPr>
        <w:t xml:space="preserve"> </w:t>
      </w:r>
      <w:r>
        <w:rPr>
          <w:rFonts w:ascii="Calibri" w:eastAsia="Calibri" w:hAnsi="Calibri" w:cs="Times New Roman"/>
          <w:lang w:val="en-GB"/>
        </w:rPr>
        <w:t xml:space="preserve">in order </w:t>
      </w:r>
      <w:r w:rsidRPr="00834FF7">
        <w:rPr>
          <w:rFonts w:ascii="Calibri" w:eastAsia="Calibri" w:hAnsi="Calibri" w:cs="Times New Roman"/>
          <w:lang w:val="en-GB"/>
        </w:rPr>
        <w:t>to determine regional, social and environmental policies. It is also important to collect detailed information on housing in order to promote social inclusion and monitor social cohesion at the regional level, as well as</w:t>
      </w:r>
      <w:r>
        <w:rPr>
          <w:rFonts w:ascii="Calibri" w:eastAsia="Calibri" w:hAnsi="Calibri" w:cs="Times New Roman"/>
          <w:lang w:val="en-GB"/>
        </w:rPr>
        <w:t xml:space="preserve"> for</w:t>
      </w:r>
      <w:r w:rsidRPr="00834FF7">
        <w:rPr>
          <w:rFonts w:ascii="Calibri" w:eastAsia="Calibri" w:hAnsi="Calibri" w:cs="Times New Roman"/>
          <w:lang w:val="en-GB"/>
        </w:rPr>
        <w:t xml:space="preserve"> environmental protection and the promotion of energy efficiency.</w:t>
      </w:r>
    </w:p>
    <w:p w14:paraId="707DE8D6" w14:textId="09F3C394" w:rsidR="00834FF7" w:rsidRDefault="00834FF7" w:rsidP="00834FF7">
      <w:pPr>
        <w:jc w:val="both"/>
        <w:rPr>
          <w:rFonts w:ascii="Calibri" w:eastAsia="Calibri" w:hAnsi="Calibri" w:cs="Times New Roman"/>
          <w:lang w:val="en-GB"/>
        </w:rPr>
      </w:pPr>
      <w:r>
        <w:rPr>
          <w:rFonts w:ascii="Calibri" w:eastAsia="Calibri" w:hAnsi="Calibri" w:cs="Times New Roman"/>
          <w:lang w:val="en-GB"/>
        </w:rPr>
        <w:t>Our</w:t>
      </w:r>
      <w:r w:rsidRPr="00834FF7">
        <w:rPr>
          <w:rFonts w:ascii="Calibri" w:eastAsia="Calibri" w:hAnsi="Calibri" w:cs="Times New Roman"/>
          <w:lang w:val="en-GB"/>
        </w:rPr>
        <w:t xml:space="preserve"> proposal is fully in line with the Regulation, as Article 4 lists </w:t>
      </w:r>
      <w:r>
        <w:rPr>
          <w:rFonts w:ascii="Calibri" w:eastAsia="Calibri" w:hAnsi="Calibri" w:cs="Times New Roman"/>
          <w:lang w:val="en-GB"/>
        </w:rPr>
        <w:t xml:space="preserve">the </w:t>
      </w:r>
      <w:r w:rsidRPr="00834FF7">
        <w:rPr>
          <w:rFonts w:ascii="Calibri" w:eastAsia="Calibri" w:hAnsi="Calibri" w:cs="Times New Roman"/>
          <w:lang w:val="en-GB"/>
        </w:rPr>
        <w:t>mandatory topics</w:t>
      </w:r>
      <w:r>
        <w:rPr>
          <w:rFonts w:ascii="Calibri" w:eastAsia="Calibri" w:hAnsi="Calibri" w:cs="Times New Roman"/>
          <w:lang w:val="en-GB"/>
        </w:rPr>
        <w:t xml:space="preserve"> of censuses</w:t>
      </w:r>
      <w:r w:rsidRPr="00834FF7">
        <w:rPr>
          <w:rFonts w:ascii="Calibri" w:eastAsia="Calibri" w:hAnsi="Calibri" w:cs="Times New Roman"/>
          <w:lang w:val="en-GB"/>
        </w:rPr>
        <w:t>, and religion, nation</w:t>
      </w:r>
      <w:r>
        <w:rPr>
          <w:rFonts w:ascii="Calibri" w:eastAsia="Calibri" w:hAnsi="Calibri" w:cs="Times New Roman"/>
          <w:lang w:val="en-GB"/>
        </w:rPr>
        <w:t>,</w:t>
      </w:r>
      <w:r w:rsidRPr="00834FF7">
        <w:rPr>
          <w:rFonts w:ascii="Calibri" w:eastAsia="Calibri" w:hAnsi="Calibri" w:cs="Times New Roman"/>
          <w:lang w:val="en-GB"/>
        </w:rPr>
        <w:t xml:space="preserve"> or language are not among the non-derived or derived mandatory features of </w:t>
      </w:r>
      <w:r>
        <w:rPr>
          <w:rFonts w:ascii="Calibri" w:eastAsia="Calibri" w:hAnsi="Calibri" w:cs="Times New Roman"/>
          <w:lang w:val="en-GB"/>
        </w:rPr>
        <w:t>an</w:t>
      </w:r>
      <w:r w:rsidRPr="00834FF7">
        <w:rPr>
          <w:rFonts w:ascii="Calibri" w:eastAsia="Calibri" w:hAnsi="Calibri" w:cs="Times New Roman"/>
          <w:lang w:val="en-GB"/>
        </w:rPr>
        <w:t xml:space="preserve"> EU census.</w:t>
      </w:r>
    </w:p>
    <w:p w14:paraId="2AA31F06" w14:textId="50AE4206" w:rsidR="16B154E1" w:rsidRPr="00FB2364" w:rsidRDefault="004C22A0" w:rsidP="698CA148">
      <w:pPr>
        <w:jc w:val="both"/>
        <w:rPr>
          <w:rFonts w:ascii="Calibri" w:eastAsia="Calibri" w:hAnsi="Calibri" w:cs="Times New Roman"/>
          <w:b/>
          <w:bCs/>
          <w:lang w:val="en-GB"/>
        </w:rPr>
      </w:pPr>
      <w:r>
        <w:rPr>
          <w:rFonts w:ascii="Calibri" w:eastAsia="Calibri" w:hAnsi="Calibri" w:cs="Times New Roman"/>
          <w:b/>
          <w:bCs/>
          <w:lang w:val="en-GB"/>
        </w:rPr>
        <w:t xml:space="preserve">Shifting the focus of politics from national to other important social issues </w:t>
      </w:r>
    </w:p>
    <w:p w14:paraId="6E9685B0" w14:textId="0455EDF3" w:rsidR="002828DE" w:rsidRDefault="007C6C09" w:rsidP="2AF528FE">
      <w:pPr>
        <w:jc w:val="both"/>
        <w:rPr>
          <w:rFonts w:ascii="Calibri" w:eastAsia="Calibri" w:hAnsi="Calibri" w:cs="Times New Roman"/>
          <w:lang w:val="en-GB"/>
        </w:rPr>
      </w:pPr>
      <w:r w:rsidRPr="007C6C09">
        <w:rPr>
          <w:rFonts w:ascii="Calibri" w:eastAsia="Calibri" w:hAnsi="Calibri" w:cs="Times New Roman"/>
          <w:lang w:val="en-GB"/>
        </w:rPr>
        <w:t xml:space="preserve">With this proposal, we </w:t>
      </w:r>
      <w:r>
        <w:rPr>
          <w:rFonts w:ascii="Calibri" w:eastAsia="Calibri" w:hAnsi="Calibri" w:cs="Times New Roman"/>
          <w:lang w:val="en-GB"/>
        </w:rPr>
        <w:t xml:space="preserve">also </w:t>
      </w:r>
      <w:r w:rsidRPr="007C6C09">
        <w:rPr>
          <w:rFonts w:ascii="Calibri" w:eastAsia="Calibri" w:hAnsi="Calibri" w:cs="Times New Roman"/>
          <w:lang w:val="en-GB"/>
        </w:rPr>
        <w:t xml:space="preserve">want to influence </w:t>
      </w:r>
      <w:r>
        <w:rPr>
          <w:rFonts w:ascii="Calibri" w:eastAsia="Calibri" w:hAnsi="Calibri" w:cs="Times New Roman"/>
          <w:lang w:val="en-GB"/>
        </w:rPr>
        <w:t>the way</w:t>
      </w:r>
      <w:r w:rsidRPr="007C6C09">
        <w:rPr>
          <w:rFonts w:ascii="Calibri" w:eastAsia="Calibri" w:hAnsi="Calibri" w:cs="Times New Roman"/>
          <w:lang w:val="en-GB"/>
        </w:rPr>
        <w:t>, i</w:t>
      </w:r>
      <w:r>
        <w:rPr>
          <w:rFonts w:ascii="Calibri" w:eastAsia="Calibri" w:hAnsi="Calibri" w:cs="Times New Roman"/>
          <w:lang w:val="en-GB"/>
        </w:rPr>
        <w:t>.</w:t>
      </w:r>
      <w:r w:rsidRPr="007C6C09">
        <w:rPr>
          <w:rFonts w:ascii="Calibri" w:eastAsia="Calibri" w:hAnsi="Calibri" w:cs="Times New Roman"/>
          <w:lang w:val="en-GB"/>
        </w:rPr>
        <w:t xml:space="preserve">e. </w:t>
      </w:r>
      <w:r>
        <w:rPr>
          <w:rFonts w:ascii="Calibri" w:eastAsia="Calibri" w:hAnsi="Calibri" w:cs="Times New Roman"/>
          <w:lang w:val="en-GB"/>
        </w:rPr>
        <w:t>the direction of political conduct</w:t>
      </w:r>
      <w:r w:rsidRPr="007C6C09">
        <w:rPr>
          <w:rFonts w:ascii="Calibri" w:eastAsia="Calibri" w:hAnsi="Calibri" w:cs="Times New Roman"/>
          <w:lang w:val="en-GB"/>
        </w:rPr>
        <w:t>. We fully understand that there are citizens and political forces on different sides, to whom religious and national affiliation</w:t>
      </w:r>
      <w:r w:rsidR="00FF6A9E">
        <w:rPr>
          <w:rFonts w:ascii="Calibri" w:eastAsia="Calibri" w:hAnsi="Calibri" w:cs="Times New Roman"/>
          <w:lang w:val="en-GB"/>
        </w:rPr>
        <w:t>s</w:t>
      </w:r>
      <w:r w:rsidRPr="007C6C09">
        <w:rPr>
          <w:rFonts w:ascii="Calibri" w:eastAsia="Calibri" w:hAnsi="Calibri" w:cs="Times New Roman"/>
          <w:lang w:val="en-GB"/>
        </w:rPr>
        <w:t xml:space="preserve"> are crucial. We respect that, although we deeply disagree with </w:t>
      </w:r>
      <w:r w:rsidR="00FF6A9E">
        <w:rPr>
          <w:rFonts w:ascii="Calibri" w:eastAsia="Calibri" w:hAnsi="Calibri" w:cs="Times New Roman"/>
          <w:lang w:val="en-GB"/>
        </w:rPr>
        <w:t>it</w:t>
      </w:r>
      <w:r w:rsidRPr="007C6C09">
        <w:rPr>
          <w:rFonts w:ascii="Calibri" w:eastAsia="Calibri" w:hAnsi="Calibri" w:cs="Times New Roman"/>
          <w:lang w:val="en-GB"/>
        </w:rPr>
        <w:t xml:space="preserve">. We want politics to be conducted differently, </w:t>
      </w:r>
      <w:r w:rsidR="00FF6A9E">
        <w:rPr>
          <w:rFonts w:ascii="Calibri" w:eastAsia="Calibri" w:hAnsi="Calibri" w:cs="Times New Roman"/>
          <w:lang w:val="en-GB"/>
        </w:rPr>
        <w:t>so that it focuses on</w:t>
      </w:r>
      <w:r w:rsidRPr="007C6C09">
        <w:rPr>
          <w:rFonts w:ascii="Calibri" w:eastAsia="Calibri" w:hAnsi="Calibri" w:cs="Times New Roman"/>
          <w:lang w:val="en-GB"/>
        </w:rPr>
        <w:t xml:space="preserve"> issues that, in our opinion, are much more important for citizens: </w:t>
      </w:r>
      <w:r w:rsidR="00FF6A9E">
        <w:rPr>
          <w:rFonts w:ascii="Calibri" w:eastAsia="Calibri" w:hAnsi="Calibri" w:cs="Times New Roman"/>
          <w:lang w:val="en-GB"/>
        </w:rPr>
        <w:t>legal state</w:t>
      </w:r>
      <w:r w:rsidRPr="007C6C09">
        <w:rPr>
          <w:rFonts w:ascii="Calibri" w:eastAsia="Calibri" w:hAnsi="Calibri" w:cs="Times New Roman"/>
          <w:lang w:val="en-GB"/>
        </w:rPr>
        <w:t>, wage</w:t>
      </w:r>
      <w:r w:rsidR="00FF6A9E">
        <w:rPr>
          <w:rFonts w:ascii="Calibri" w:eastAsia="Calibri" w:hAnsi="Calibri" w:cs="Times New Roman"/>
          <w:lang w:val="en-GB"/>
        </w:rPr>
        <w:t xml:space="preserve"> rates</w:t>
      </w:r>
      <w:r w:rsidRPr="007C6C09">
        <w:rPr>
          <w:rFonts w:ascii="Calibri" w:eastAsia="Calibri" w:hAnsi="Calibri" w:cs="Times New Roman"/>
          <w:lang w:val="en-GB"/>
        </w:rPr>
        <w:t xml:space="preserve">, housing conditions, quality of state services, </w:t>
      </w:r>
      <w:r w:rsidR="00FF6A9E">
        <w:rPr>
          <w:rFonts w:ascii="Calibri" w:eastAsia="Calibri" w:hAnsi="Calibri" w:cs="Times New Roman"/>
          <w:lang w:val="en-GB"/>
        </w:rPr>
        <w:t xml:space="preserve">a </w:t>
      </w:r>
      <w:r w:rsidRPr="007C6C09">
        <w:rPr>
          <w:rFonts w:ascii="Calibri" w:eastAsia="Calibri" w:hAnsi="Calibri" w:cs="Times New Roman"/>
          <w:lang w:val="en-GB"/>
        </w:rPr>
        <w:t xml:space="preserve">fairer distribution of goods, gender equality </w:t>
      </w:r>
      <w:r w:rsidR="00FF6A9E">
        <w:rPr>
          <w:rFonts w:ascii="Calibri" w:eastAsia="Calibri" w:hAnsi="Calibri" w:cs="Times New Roman"/>
          <w:lang w:val="en-GB"/>
        </w:rPr>
        <w:t>–</w:t>
      </w:r>
      <w:r w:rsidRPr="007C6C09">
        <w:rPr>
          <w:rFonts w:ascii="Calibri" w:eastAsia="Calibri" w:hAnsi="Calibri" w:cs="Times New Roman"/>
          <w:lang w:val="en-GB"/>
        </w:rPr>
        <w:t xml:space="preserve"> in</w:t>
      </w:r>
      <w:r w:rsidR="00FF6A9E">
        <w:rPr>
          <w:rFonts w:ascii="Calibri" w:eastAsia="Calibri" w:hAnsi="Calibri" w:cs="Times New Roman"/>
          <w:lang w:val="en-GB"/>
        </w:rPr>
        <w:t xml:space="preserve"> </w:t>
      </w:r>
      <w:r w:rsidRPr="007C6C09">
        <w:rPr>
          <w:rFonts w:ascii="Calibri" w:eastAsia="Calibri" w:hAnsi="Calibri" w:cs="Times New Roman"/>
          <w:lang w:val="en-GB"/>
        </w:rPr>
        <w:t xml:space="preserve">short, </w:t>
      </w:r>
      <w:r w:rsidR="00FF6A9E">
        <w:rPr>
          <w:rFonts w:ascii="Calibri" w:eastAsia="Calibri" w:hAnsi="Calibri" w:cs="Times New Roman"/>
          <w:lang w:val="en-GB"/>
        </w:rPr>
        <w:t xml:space="preserve">on </w:t>
      </w:r>
      <w:r w:rsidRPr="007C6C09">
        <w:rPr>
          <w:rFonts w:ascii="Calibri" w:eastAsia="Calibri" w:hAnsi="Calibri" w:cs="Times New Roman"/>
          <w:lang w:val="en-GB"/>
        </w:rPr>
        <w:t xml:space="preserve">the quality of life </w:t>
      </w:r>
      <w:r w:rsidR="00FF6A9E">
        <w:rPr>
          <w:rFonts w:ascii="Calibri" w:eastAsia="Calibri" w:hAnsi="Calibri" w:cs="Times New Roman"/>
          <w:lang w:val="en-GB"/>
        </w:rPr>
        <w:t>for</w:t>
      </w:r>
      <w:r w:rsidRPr="007C6C09">
        <w:rPr>
          <w:rFonts w:ascii="Calibri" w:eastAsia="Calibri" w:hAnsi="Calibri" w:cs="Times New Roman"/>
          <w:lang w:val="en-GB"/>
        </w:rPr>
        <w:t xml:space="preserve"> all.</w:t>
      </w:r>
      <w:r w:rsidR="002828DE" w:rsidRPr="00FB2364">
        <w:rPr>
          <w:rFonts w:ascii="Calibri" w:eastAsia="Calibri" w:hAnsi="Calibri" w:cs="Times New Roman"/>
          <w:lang w:val="en-GB"/>
        </w:rPr>
        <w:t xml:space="preserve"> </w:t>
      </w:r>
    </w:p>
    <w:p w14:paraId="6F963E05" w14:textId="7B176D64" w:rsidR="000F2130" w:rsidRDefault="000F2130" w:rsidP="2AF528FE">
      <w:pPr>
        <w:jc w:val="both"/>
        <w:rPr>
          <w:rFonts w:ascii="Calibri" w:eastAsia="Calibri" w:hAnsi="Calibri" w:cs="Times New Roman"/>
          <w:lang w:val="en-GB"/>
        </w:rPr>
      </w:pPr>
      <w:r>
        <w:rPr>
          <w:rFonts w:ascii="Calibri" w:eastAsia="Calibri" w:hAnsi="Calibri" w:cs="Times New Roman"/>
          <w:lang w:val="en-GB"/>
        </w:rPr>
        <w:t>The c</w:t>
      </w:r>
      <w:r w:rsidRPr="000F2130">
        <w:rPr>
          <w:rFonts w:ascii="Calibri" w:eastAsia="Calibri" w:hAnsi="Calibri" w:cs="Times New Roman"/>
          <w:lang w:val="en-GB"/>
        </w:rPr>
        <w:t xml:space="preserve">ontinuation of the current census practices would significantly </w:t>
      </w:r>
      <w:r>
        <w:rPr>
          <w:rFonts w:ascii="Calibri" w:eastAsia="Calibri" w:hAnsi="Calibri" w:cs="Times New Roman"/>
          <w:lang w:val="en-GB"/>
        </w:rPr>
        <w:t>use up</w:t>
      </w:r>
      <w:r w:rsidRPr="000F2130">
        <w:rPr>
          <w:rFonts w:ascii="Calibri" w:eastAsia="Calibri" w:hAnsi="Calibri" w:cs="Times New Roman"/>
          <w:lang w:val="en-GB"/>
        </w:rPr>
        <w:t xml:space="preserve"> the energy and </w:t>
      </w:r>
      <w:r>
        <w:rPr>
          <w:rFonts w:ascii="Calibri" w:eastAsia="Calibri" w:hAnsi="Calibri" w:cs="Times New Roman"/>
          <w:lang w:val="en-GB"/>
        </w:rPr>
        <w:t xml:space="preserve">the </w:t>
      </w:r>
      <w:r w:rsidRPr="000F2130">
        <w:rPr>
          <w:rFonts w:ascii="Calibri" w:eastAsia="Calibri" w:hAnsi="Calibri" w:cs="Times New Roman"/>
          <w:lang w:val="en-GB"/>
        </w:rPr>
        <w:t xml:space="preserve">reform capacity of the future </w:t>
      </w:r>
      <w:r>
        <w:rPr>
          <w:rFonts w:ascii="Calibri" w:eastAsia="Calibri" w:hAnsi="Calibri" w:cs="Times New Roman"/>
          <w:lang w:val="en-GB"/>
        </w:rPr>
        <w:t>g</w:t>
      </w:r>
      <w:r w:rsidRPr="000F2130">
        <w:rPr>
          <w:rFonts w:ascii="Calibri" w:eastAsia="Calibri" w:hAnsi="Calibri" w:cs="Times New Roman"/>
          <w:lang w:val="en-GB"/>
        </w:rPr>
        <w:t>overnment</w:t>
      </w:r>
      <w:r>
        <w:rPr>
          <w:rFonts w:ascii="Calibri" w:eastAsia="Calibri" w:hAnsi="Calibri" w:cs="Times New Roman"/>
          <w:lang w:val="en-GB"/>
        </w:rPr>
        <w:t>,</w:t>
      </w:r>
      <w:r w:rsidRPr="000F2130">
        <w:rPr>
          <w:rFonts w:ascii="Calibri" w:eastAsia="Calibri" w:hAnsi="Calibri" w:cs="Times New Roman"/>
          <w:lang w:val="en-GB"/>
        </w:rPr>
        <w:t xml:space="preserve"> both during and after the census. This could </w:t>
      </w:r>
      <w:r>
        <w:rPr>
          <w:rFonts w:ascii="Calibri" w:eastAsia="Calibri" w:hAnsi="Calibri" w:cs="Times New Roman"/>
          <w:lang w:val="en-GB"/>
        </w:rPr>
        <w:t xml:space="preserve">also </w:t>
      </w:r>
      <w:r w:rsidRPr="000F2130">
        <w:rPr>
          <w:rFonts w:ascii="Calibri" w:eastAsia="Calibri" w:hAnsi="Calibri" w:cs="Times New Roman"/>
          <w:lang w:val="en-GB"/>
        </w:rPr>
        <w:t>have the effect of narrowing its room for manoeuvre</w:t>
      </w:r>
      <w:r>
        <w:rPr>
          <w:rFonts w:ascii="Calibri" w:eastAsia="Calibri" w:hAnsi="Calibri" w:cs="Times New Roman"/>
          <w:lang w:val="en-GB"/>
        </w:rPr>
        <w:t>,</w:t>
      </w:r>
      <w:r w:rsidRPr="000F2130">
        <w:rPr>
          <w:rFonts w:ascii="Calibri" w:eastAsia="Calibri" w:hAnsi="Calibri" w:cs="Times New Roman"/>
          <w:lang w:val="en-GB"/>
        </w:rPr>
        <w:t xml:space="preserve"> and </w:t>
      </w:r>
      <w:r>
        <w:rPr>
          <w:rFonts w:ascii="Calibri" w:eastAsia="Calibri" w:hAnsi="Calibri" w:cs="Times New Roman"/>
          <w:lang w:val="en-GB"/>
        </w:rPr>
        <w:t>result in the decreased</w:t>
      </w:r>
      <w:r w:rsidRPr="000F2130">
        <w:rPr>
          <w:rFonts w:ascii="Calibri" w:eastAsia="Calibri" w:hAnsi="Calibri" w:cs="Times New Roman"/>
          <w:lang w:val="en-GB"/>
        </w:rPr>
        <w:t xml:space="preserve"> support of the more progressive part of the public </w:t>
      </w:r>
      <w:r>
        <w:rPr>
          <w:rFonts w:ascii="Calibri" w:eastAsia="Calibri" w:hAnsi="Calibri" w:cs="Times New Roman"/>
          <w:lang w:val="en-GB"/>
        </w:rPr>
        <w:t>in</w:t>
      </w:r>
      <w:r w:rsidRPr="000F2130">
        <w:rPr>
          <w:rFonts w:ascii="Calibri" w:eastAsia="Calibri" w:hAnsi="Calibri" w:cs="Times New Roman"/>
          <w:lang w:val="en-GB"/>
        </w:rPr>
        <w:t xml:space="preserve"> the implementation of </w:t>
      </w:r>
      <w:r>
        <w:rPr>
          <w:rFonts w:ascii="Calibri" w:eastAsia="Calibri" w:hAnsi="Calibri" w:cs="Times New Roman"/>
          <w:lang w:val="en-GB"/>
        </w:rPr>
        <w:t xml:space="preserve">more </w:t>
      </w:r>
      <w:r w:rsidRPr="000F2130">
        <w:rPr>
          <w:rFonts w:ascii="Calibri" w:eastAsia="Calibri" w:hAnsi="Calibri" w:cs="Times New Roman"/>
          <w:lang w:val="en-GB"/>
        </w:rPr>
        <w:t xml:space="preserve">painful reform measures. </w:t>
      </w:r>
      <w:r>
        <w:rPr>
          <w:rFonts w:ascii="Calibri" w:eastAsia="Calibri" w:hAnsi="Calibri" w:cs="Times New Roman"/>
          <w:lang w:val="en-GB"/>
        </w:rPr>
        <w:t>In</w:t>
      </w:r>
      <w:r w:rsidRPr="000F2130">
        <w:rPr>
          <w:rFonts w:ascii="Calibri" w:eastAsia="Calibri" w:hAnsi="Calibri" w:cs="Times New Roman"/>
          <w:lang w:val="en-GB"/>
        </w:rPr>
        <w:t xml:space="preserve"> </w:t>
      </w:r>
      <w:r>
        <w:rPr>
          <w:rFonts w:ascii="Calibri" w:eastAsia="Calibri" w:hAnsi="Calibri" w:cs="Times New Roman"/>
          <w:lang w:val="en-GB"/>
        </w:rPr>
        <w:t>the current</w:t>
      </w:r>
      <w:r w:rsidRPr="000F2130">
        <w:rPr>
          <w:rFonts w:ascii="Calibri" w:eastAsia="Calibri" w:hAnsi="Calibri" w:cs="Times New Roman"/>
          <w:lang w:val="en-GB"/>
        </w:rPr>
        <w:t xml:space="preserve"> political circumstances, we firmly believe </w:t>
      </w:r>
      <w:r>
        <w:rPr>
          <w:rFonts w:ascii="Calibri" w:eastAsia="Calibri" w:hAnsi="Calibri" w:cs="Times New Roman"/>
          <w:lang w:val="en-GB"/>
        </w:rPr>
        <w:t>that even a hint</w:t>
      </w:r>
      <w:r w:rsidRPr="000F2130">
        <w:rPr>
          <w:rFonts w:ascii="Calibri" w:eastAsia="Calibri" w:hAnsi="Calibri" w:cs="Times New Roman"/>
          <w:lang w:val="en-GB"/>
        </w:rPr>
        <w:t xml:space="preserve"> of the </w:t>
      </w:r>
      <w:r>
        <w:rPr>
          <w:rFonts w:ascii="Calibri" w:eastAsia="Calibri" w:hAnsi="Calibri" w:cs="Times New Roman"/>
          <w:lang w:val="en-GB"/>
        </w:rPr>
        <w:t xml:space="preserve">general air that </w:t>
      </w:r>
      <w:r w:rsidR="00427D70">
        <w:rPr>
          <w:rFonts w:ascii="Calibri" w:eastAsia="Calibri" w:hAnsi="Calibri" w:cs="Times New Roman"/>
          <w:lang w:val="en-GB"/>
        </w:rPr>
        <w:t xml:space="preserve">had </w:t>
      </w:r>
      <w:r>
        <w:rPr>
          <w:rFonts w:ascii="Calibri" w:eastAsia="Calibri" w:hAnsi="Calibri" w:cs="Times New Roman"/>
          <w:lang w:val="en-GB"/>
        </w:rPr>
        <w:t>characterized</w:t>
      </w:r>
      <w:r w:rsidRPr="000F2130">
        <w:rPr>
          <w:rFonts w:ascii="Calibri" w:eastAsia="Calibri" w:hAnsi="Calibri" w:cs="Times New Roman"/>
          <w:lang w:val="en-GB"/>
        </w:rPr>
        <w:t xml:space="preserve"> the previous census</w:t>
      </w:r>
      <w:r>
        <w:rPr>
          <w:rFonts w:ascii="Calibri" w:eastAsia="Calibri" w:hAnsi="Calibri" w:cs="Times New Roman"/>
          <w:lang w:val="en-GB"/>
        </w:rPr>
        <w:t xml:space="preserve"> would</w:t>
      </w:r>
      <w:r w:rsidRPr="000F2130">
        <w:rPr>
          <w:rFonts w:ascii="Calibri" w:eastAsia="Calibri" w:hAnsi="Calibri" w:cs="Times New Roman"/>
          <w:lang w:val="en-GB"/>
        </w:rPr>
        <w:t xml:space="preserve"> negatively affect </w:t>
      </w:r>
      <w:r>
        <w:rPr>
          <w:rFonts w:ascii="Calibri" w:eastAsia="Calibri" w:hAnsi="Calibri" w:cs="Times New Roman"/>
          <w:lang w:val="en-GB"/>
        </w:rPr>
        <w:t>social</w:t>
      </w:r>
      <w:r w:rsidRPr="000F2130">
        <w:rPr>
          <w:rFonts w:ascii="Calibri" w:eastAsia="Calibri" w:hAnsi="Calibri" w:cs="Times New Roman"/>
          <w:lang w:val="en-GB"/>
        </w:rPr>
        <w:t xml:space="preserve"> processes in the long run. </w:t>
      </w:r>
      <w:r>
        <w:rPr>
          <w:rFonts w:ascii="Calibri" w:eastAsia="Calibri" w:hAnsi="Calibri" w:cs="Times New Roman"/>
          <w:lang w:val="en-GB"/>
        </w:rPr>
        <w:t>Once again, such waste of resources, increased tensions, and the deepening of social division, aimed exclusively at achieving</w:t>
      </w:r>
      <w:r w:rsidRPr="000F2130">
        <w:rPr>
          <w:rFonts w:ascii="Calibri" w:eastAsia="Calibri" w:hAnsi="Calibri" w:cs="Times New Roman"/>
          <w:lang w:val="en-GB"/>
        </w:rPr>
        <w:t xml:space="preserve"> </w:t>
      </w:r>
      <w:r>
        <w:rPr>
          <w:rFonts w:ascii="Calibri" w:eastAsia="Calibri" w:hAnsi="Calibri" w:cs="Times New Roman"/>
          <w:lang w:val="en-GB"/>
        </w:rPr>
        <w:t xml:space="preserve">someone’s </w:t>
      </w:r>
      <w:r w:rsidRPr="000F2130">
        <w:rPr>
          <w:rFonts w:ascii="Calibri" w:eastAsia="Calibri" w:hAnsi="Calibri" w:cs="Times New Roman"/>
          <w:lang w:val="en-GB"/>
        </w:rPr>
        <w:t>ethno</w:t>
      </w:r>
      <w:r>
        <w:rPr>
          <w:rFonts w:ascii="Calibri" w:eastAsia="Calibri" w:hAnsi="Calibri" w:cs="Times New Roman"/>
          <w:lang w:val="en-GB"/>
        </w:rPr>
        <w:t>-</w:t>
      </w:r>
      <w:r w:rsidRPr="000F2130">
        <w:rPr>
          <w:rFonts w:ascii="Calibri" w:eastAsia="Calibri" w:hAnsi="Calibri" w:cs="Times New Roman"/>
          <w:lang w:val="en-GB"/>
        </w:rPr>
        <w:t xml:space="preserve">nationalist projects, </w:t>
      </w:r>
      <w:r w:rsidR="002F3FAA">
        <w:rPr>
          <w:rFonts w:ascii="Calibri" w:eastAsia="Calibri" w:hAnsi="Calibri" w:cs="Times New Roman"/>
          <w:lang w:val="en-GB"/>
        </w:rPr>
        <w:t>is bound to</w:t>
      </w:r>
      <w:r w:rsidRPr="000F2130">
        <w:rPr>
          <w:rFonts w:ascii="Calibri" w:eastAsia="Calibri" w:hAnsi="Calibri" w:cs="Times New Roman"/>
          <w:lang w:val="en-GB"/>
        </w:rPr>
        <w:t xml:space="preserve"> cost our community dearly. We </w:t>
      </w:r>
      <w:r>
        <w:rPr>
          <w:rFonts w:ascii="Calibri" w:eastAsia="Calibri" w:hAnsi="Calibri" w:cs="Times New Roman"/>
          <w:lang w:val="en-GB"/>
        </w:rPr>
        <w:t xml:space="preserve">would </w:t>
      </w:r>
      <w:r w:rsidRPr="000F2130">
        <w:rPr>
          <w:rFonts w:ascii="Calibri" w:eastAsia="Calibri" w:hAnsi="Calibri" w:cs="Times New Roman"/>
          <w:lang w:val="en-GB"/>
        </w:rPr>
        <w:t>also run the risk of being one of the countries that had to stop the census process due to national or other tensions.</w:t>
      </w:r>
    </w:p>
    <w:p w14:paraId="47DB4A0E" w14:textId="27F37518" w:rsidR="00A81787" w:rsidRPr="00A81787" w:rsidRDefault="00A81787" w:rsidP="00A81787">
      <w:pPr>
        <w:jc w:val="both"/>
        <w:rPr>
          <w:rFonts w:ascii="Calibri" w:eastAsia="Calibri" w:hAnsi="Calibri" w:cs="Times New Roman"/>
          <w:lang w:val="en-GB"/>
        </w:rPr>
      </w:pPr>
      <w:r w:rsidRPr="00A81787">
        <w:rPr>
          <w:rFonts w:ascii="Calibri" w:eastAsia="Calibri" w:hAnsi="Calibri" w:cs="Times New Roman"/>
          <w:lang w:val="en-GB"/>
        </w:rPr>
        <w:t xml:space="preserve">Finally, </w:t>
      </w:r>
      <w:r>
        <w:rPr>
          <w:rFonts w:ascii="Calibri" w:eastAsia="Calibri" w:hAnsi="Calibri" w:cs="Times New Roman"/>
          <w:lang w:val="en-GB"/>
        </w:rPr>
        <w:t>please</w:t>
      </w:r>
      <w:r w:rsidRPr="00A81787">
        <w:rPr>
          <w:rFonts w:ascii="Calibri" w:eastAsia="Calibri" w:hAnsi="Calibri" w:cs="Times New Roman"/>
          <w:lang w:val="en-GB"/>
        </w:rPr>
        <w:t xml:space="preserve"> note that due to limited space, we </w:t>
      </w:r>
      <w:r>
        <w:rPr>
          <w:rFonts w:ascii="Calibri" w:eastAsia="Calibri" w:hAnsi="Calibri" w:cs="Times New Roman"/>
          <w:lang w:val="en-GB"/>
        </w:rPr>
        <w:t xml:space="preserve">have </w:t>
      </w:r>
      <w:r w:rsidRPr="00A81787">
        <w:rPr>
          <w:rFonts w:ascii="Calibri" w:eastAsia="Calibri" w:hAnsi="Calibri" w:cs="Times New Roman"/>
          <w:lang w:val="en-GB"/>
        </w:rPr>
        <w:t>provide</w:t>
      </w:r>
      <w:r>
        <w:rPr>
          <w:rFonts w:ascii="Calibri" w:eastAsia="Calibri" w:hAnsi="Calibri" w:cs="Times New Roman"/>
          <w:lang w:val="en-GB"/>
        </w:rPr>
        <w:t>d</w:t>
      </w:r>
      <w:r w:rsidRPr="00A81787">
        <w:rPr>
          <w:rFonts w:ascii="Calibri" w:eastAsia="Calibri" w:hAnsi="Calibri" w:cs="Times New Roman"/>
          <w:lang w:val="en-GB"/>
        </w:rPr>
        <w:t xml:space="preserve"> only </w:t>
      </w:r>
      <w:r>
        <w:rPr>
          <w:rFonts w:ascii="Calibri" w:eastAsia="Calibri" w:hAnsi="Calibri" w:cs="Times New Roman"/>
          <w:lang w:val="en-GB"/>
        </w:rPr>
        <w:t xml:space="preserve">the </w:t>
      </w:r>
      <w:r w:rsidRPr="00A81787">
        <w:rPr>
          <w:rFonts w:ascii="Calibri" w:eastAsia="Calibri" w:hAnsi="Calibri" w:cs="Times New Roman"/>
          <w:lang w:val="en-GB"/>
        </w:rPr>
        <w:t xml:space="preserve">basic </w:t>
      </w:r>
      <w:r>
        <w:rPr>
          <w:rFonts w:ascii="Calibri" w:eastAsia="Calibri" w:hAnsi="Calibri" w:cs="Times New Roman"/>
          <w:lang w:val="en-GB"/>
        </w:rPr>
        <w:t xml:space="preserve">arguments </w:t>
      </w:r>
      <w:r w:rsidRPr="00A81787">
        <w:rPr>
          <w:rFonts w:ascii="Calibri" w:eastAsia="Calibri" w:hAnsi="Calibri" w:cs="Times New Roman"/>
          <w:lang w:val="en-GB"/>
        </w:rPr>
        <w:t>to substantiate our initiative, and we remain open to additional information and explanations that may be needed to better understand it.</w:t>
      </w:r>
    </w:p>
    <w:p w14:paraId="756BCEAA" w14:textId="77777777" w:rsidR="00A81787" w:rsidRPr="00A81787" w:rsidRDefault="00A81787" w:rsidP="00A81787">
      <w:pPr>
        <w:jc w:val="both"/>
        <w:rPr>
          <w:rFonts w:ascii="Calibri" w:eastAsia="Calibri" w:hAnsi="Calibri" w:cs="Times New Roman"/>
          <w:lang w:val="en-GB"/>
        </w:rPr>
      </w:pPr>
      <w:proofErr w:type="spellStart"/>
      <w:r w:rsidRPr="00A81787">
        <w:rPr>
          <w:rFonts w:ascii="Calibri" w:eastAsia="Calibri" w:hAnsi="Calibri" w:cs="Times New Roman"/>
          <w:lang w:val="en-GB"/>
        </w:rPr>
        <w:t>Dragan</w:t>
      </w:r>
      <w:proofErr w:type="spellEnd"/>
      <w:r w:rsidRPr="00A81787">
        <w:rPr>
          <w:rFonts w:ascii="Calibri" w:eastAsia="Calibri" w:hAnsi="Calibri" w:cs="Times New Roman"/>
          <w:lang w:val="en-GB"/>
        </w:rPr>
        <w:t xml:space="preserve"> </w:t>
      </w:r>
      <w:proofErr w:type="spellStart"/>
      <w:r w:rsidRPr="00A81787">
        <w:rPr>
          <w:rFonts w:ascii="Calibri" w:eastAsia="Calibri" w:hAnsi="Calibri" w:cs="Times New Roman"/>
          <w:lang w:val="en-GB"/>
        </w:rPr>
        <w:t>Koprivica</w:t>
      </w:r>
      <w:proofErr w:type="spellEnd"/>
    </w:p>
    <w:p w14:paraId="71394220" w14:textId="5C340F9E" w:rsidR="00A81787" w:rsidRPr="00FB2364" w:rsidRDefault="00A81787" w:rsidP="00A81787">
      <w:pPr>
        <w:jc w:val="both"/>
        <w:rPr>
          <w:rFonts w:ascii="Calibri" w:eastAsia="Calibri" w:hAnsi="Calibri" w:cs="Times New Roman"/>
          <w:lang w:val="en-GB"/>
        </w:rPr>
      </w:pPr>
      <w:r>
        <w:rPr>
          <w:rFonts w:ascii="Calibri" w:eastAsia="Calibri" w:hAnsi="Calibri" w:cs="Times New Roman"/>
          <w:lang w:val="en-GB"/>
        </w:rPr>
        <w:t>Executive Director of the CDT</w:t>
      </w:r>
    </w:p>
    <w:p w14:paraId="6BFD688F" w14:textId="29F062B9" w:rsidR="00C77F52" w:rsidRPr="00FB2364" w:rsidRDefault="00C77F52" w:rsidP="698CA148">
      <w:pPr>
        <w:jc w:val="both"/>
        <w:rPr>
          <w:rFonts w:ascii="Calibri" w:eastAsia="Calibri" w:hAnsi="Calibri" w:cs="Times New Roman"/>
          <w:sz w:val="16"/>
          <w:szCs w:val="16"/>
          <w:lang w:val="en-GB"/>
        </w:rPr>
      </w:pPr>
      <w:bookmarkStart w:id="0" w:name="_GoBack"/>
      <w:bookmarkEnd w:id="0"/>
    </w:p>
    <w:sectPr w:rsidR="00C77F52" w:rsidRPr="00FB2364" w:rsidSect="00191095">
      <w:headerReference w:type="default" r:id="rId8"/>
      <w:footerReference w:type="default" r:id="rId9"/>
      <w:headerReference w:type="first" r:id="rId10"/>
      <w:footerReference w:type="first" r:id="rId11"/>
      <w:pgSz w:w="11906" w:h="16838" w:code="9"/>
      <w:pgMar w:top="680" w:right="1440" w:bottom="1134" w:left="1349" w:header="284" w:footer="363"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068371" w14:textId="77777777" w:rsidR="0027665E" w:rsidRDefault="0027665E" w:rsidP="0058108B">
      <w:pPr>
        <w:spacing w:after="0" w:line="240" w:lineRule="auto"/>
      </w:pPr>
      <w:r>
        <w:separator/>
      </w:r>
    </w:p>
  </w:endnote>
  <w:endnote w:type="continuationSeparator" w:id="0">
    <w:p w14:paraId="67FA5A32" w14:textId="77777777" w:rsidR="0027665E" w:rsidRDefault="0027665E" w:rsidP="005810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0DA5D8" w14:textId="44A010E2" w:rsidR="00191095" w:rsidRDefault="00191095">
    <w:pPr>
      <w:pStyle w:val="Footer"/>
    </w:pPr>
    <w:r>
      <w:rPr>
        <w:rFonts w:ascii="Arial" w:hAnsi="Arial" w:cs="Arial"/>
        <w:noProof/>
        <w:sz w:val="16"/>
        <w:szCs w:val="16"/>
        <w:lang w:val="en-GB" w:eastAsia="en-GB"/>
      </w:rPr>
      <w:drawing>
        <wp:anchor distT="0" distB="0" distL="114300" distR="114300" simplePos="0" relativeHeight="251666432" behindDoc="0" locked="0" layoutInCell="1" allowOverlap="1" wp14:anchorId="4BB47788" wp14:editId="6CE44340">
          <wp:simplePos x="0" y="0"/>
          <wp:positionH relativeFrom="margin">
            <wp:align>center</wp:align>
          </wp:positionH>
          <wp:positionV relativeFrom="paragraph">
            <wp:posOffset>-333375</wp:posOffset>
          </wp:positionV>
          <wp:extent cx="2666365" cy="568325"/>
          <wp:effectExtent l="0" t="0" r="0" b="0"/>
          <wp:wrapSquare wrapText="bothSides"/>
          <wp:docPr id="143" name="Pictur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666365" cy="568325"/>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E3A28A" w14:textId="517A71F5" w:rsidR="00083DD9" w:rsidRPr="00312BE5" w:rsidRDefault="00F17DC8" w:rsidP="00F17DC8">
    <w:pPr>
      <w:pStyle w:val="Footer"/>
      <w:rPr>
        <w:rFonts w:ascii="Arial" w:hAnsi="Arial" w:cs="Arial"/>
        <w:sz w:val="16"/>
        <w:szCs w:val="16"/>
      </w:rPr>
    </w:pPr>
    <w:r>
      <w:rPr>
        <w:rFonts w:ascii="Arial" w:hAnsi="Arial" w:cs="Arial"/>
        <w:noProof/>
        <w:sz w:val="16"/>
        <w:szCs w:val="16"/>
        <w:lang w:val="en-GB" w:eastAsia="en-GB"/>
      </w:rPr>
      <w:drawing>
        <wp:anchor distT="0" distB="0" distL="114300" distR="114300" simplePos="0" relativeHeight="251664384" behindDoc="0" locked="0" layoutInCell="1" allowOverlap="1" wp14:anchorId="447AFC9B" wp14:editId="4D111486">
          <wp:simplePos x="0" y="0"/>
          <wp:positionH relativeFrom="margin">
            <wp:align>center</wp:align>
          </wp:positionH>
          <wp:positionV relativeFrom="paragraph">
            <wp:posOffset>-217170</wp:posOffset>
          </wp:positionV>
          <wp:extent cx="2666365" cy="568325"/>
          <wp:effectExtent l="0" t="0" r="0" b="0"/>
          <wp:wrapSquare wrapText="bothSides"/>
          <wp:docPr id="142" name="Picture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666365" cy="5683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928A495" w14:textId="5D098685" w:rsidR="00083DD9" w:rsidRDefault="00083DD9">
    <w:pPr>
      <w:pStyle w:val="Footer"/>
    </w:pPr>
    <w:r w:rsidRPr="00312BE5">
      <w:rPr>
        <w:rFonts w:ascii="Arial" w:hAnsi="Arial" w:cs="Arial"/>
        <w:sz w:val="16"/>
        <w:szCs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24CB56" w14:textId="77777777" w:rsidR="0027665E" w:rsidRDefault="0027665E" w:rsidP="0058108B">
      <w:pPr>
        <w:spacing w:after="0" w:line="240" w:lineRule="auto"/>
      </w:pPr>
      <w:r>
        <w:separator/>
      </w:r>
    </w:p>
  </w:footnote>
  <w:footnote w:type="continuationSeparator" w:id="0">
    <w:p w14:paraId="04DD8510" w14:textId="77777777" w:rsidR="0027665E" w:rsidRDefault="0027665E" w:rsidP="005810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6A0" w:firstRow="1" w:lastRow="0" w:firstColumn="1" w:lastColumn="0" w:noHBand="1" w:noVBand="1"/>
    </w:tblPr>
    <w:tblGrid>
      <w:gridCol w:w="3039"/>
      <w:gridCol w:w="3039"/>
      <w:gridCol w:w="3039"/>
    </w:tblGrid>
    <w:tr w:rsidR="2AF528FE" w14:paraId="3CE04607" w14:textId="77777777" w:rsidTr="2AF528FE">
      <w:tc>
        <w:tcPr>
          <w:tcW w:w="3039" w:type="dxa"/>
        </w:tcPr>
        <w:p w14:paraId="7FC2643E" w14:textId="2912A9D5" w:rsidR="2AF528FE" w:rsidRDefault="2AF528FE" w:rsidP="2AF528FE">
          <w:pPr>
            <w:pStyle w:val="Header"/>
            <w:ind w:left="-115"/>
          </w:pPr>
        </w:p>
      </w:tc>
      <w:tc>
        <w:tcPr>
          <w:tcW w:w="3039" w:type="dxa"/>
        </w:tcPr>
        <w:p w14:paraId="05E77B89" w14:textId="66E5F517" w:rsidR="2AF528FE" w:rsidRDefault="2AF528FE" w:rsidP="2AF528FE">
          <w:pPr>
            <w:pStyle w:val="Header"/>
            <w:jc w:val="center"/>
          </w:pPr>
        </w:p>
      </w:tc>
      <w:tc>
        <w:tcPr>
          <w:tcW w:w="3039" w:type="dxa"/>
        </w:tcPr>
        <w:p w14:paraId="267F6082" w14:textId="4178C0CD" w:rsidR="2AF528FE" w:rsidRDefault="2AF528FE" w:rsidP="2AF528FE">
          <w:pPr>
            <w:pStyle w:val="Header"/>
            <w:ind w:right="-115"/>
            <w:jc w:val="right"/>
          </w:pPr>
        </w:p>
      </w:tc>
    </w:tr>
  </w:tbl>
  <w:p w14:paraId="338F325B" w14:textId="173392F8" w:rsidR="2AF528FE" w:rsidRDefault="2AF528FE" w:rsidP="2AF528F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D9E251" w14:textId="3CD663DD" w:rsidR="00083DD9" w:rsidRPr="00312BE5" w:rsidRDefault="0005571C" w:rsidP="00083DD9">
    <w:pPr>
      <w:pStyle w:val="Header"/>
      <w:tabs>
        <w:tab w:val="clear" w:pos="4680"/>
        <w:tab w:val="clear" w:pos="9360"/>
        <w:tab w:val="left" w:pos="2940"/>
      </w:tabs>
      <w:ind w:left="-990"/>
      <w:rPr>
        <w:rFonts w:ascii="Arial" w:hAnsi="Arial" w:cs="Arial"/>
        <w:sz w:val="18"/>
        <w:szCs w:val="18"/>
      </w:rPr>
    </w:pPr>
    <w:r>
      <w:rPr>
        <w:rFonts w:ascii="Arial" w:hAnsi="Arial" w:cs="Arial"/>
        <w:noProof/>
        <w:sz w:val="18"/>
        <w:szCs w:val="18"/>
        <w:lang w:val="en-GB" w:eastAsia="en-GB"/>
      </w:rPr>
      <w:drawing>
        <wp:anchor distT="0" distB="0" distL="114300" distR="114300" simplePos="0" relativeHeight="251663360" behindDoc="1" locked="0" layoutInCell="1" allowOverlap="1" wp14:anchorId="0A5D62FC" wp14:editId="22CB4220">
          <wp:simplePos x="0" y="0"/>
          <wp:positionH relativeFrom="margin">
            <wp:posOffset>-95250</wp:posOffset>
          </wp:positionH>
          <wp:positionV relativeFrom="paragraph">
            <wp:posOffset>114300</wp:posOffset>
          </wp:positionV>
          <wp:extent cx="1914525" cy="668553"/>
          <wp:effectExtent l="0" t="0" r="0" b="0"/>
          <wp:wrapNone/>
          <wp:docPr id="140" name="Picture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3025" cy="6785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E5B75">
      <w:rPr>
        <w:rFonts w:ascii="Arial" w:hAnsi="Arial" w:cs="Arial"/>
        <w:noProof/>
        <w:sz w:val="18"/>
        <w:szCs w:val="18"/>
        <w:lang w:val="en-GB" w:eastAsia="en-GB"/>
      </w:rPr>
      <w:drawing>
        <wp:anchor distT="0" distB="0" distL="114300" distR="114300" simplePos="0" relativeHeight="251661312" behindDoc="1" locked="0" layoutInCell="1" allowOverlap="1" wp14:anchorId="791EF44B" wp14:editId="7738D379">
          <wp:simplePos x="0" y="0"/>
          <wp:positionH relativeFrom="page">
            <wp:posOffset>5066567</wp:posOffset>
          </wp:positionH>
          <wp:positionV relativeFrom="paragraph">
            <wp:posOffset>-1167765</wp:posOffset>
          </wp:positionV>
          <wp:extent cx="3179354" cy="3952875"/>
          <wp:effectExtent l="0" t="0" r="2540" b="0"/>
          <wp:wrapNone/>
          <wp:docPr id="141" name="Picture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3179354" cy="3952875"/>
                  </a:xfrm>
                  <a:prstGeom prst="rect">
                    <a:avLst/>
                  </a:prstGeom>
                  <a:noFill/>
                  <a:ln>
                    <a:noFill/>
                  </a:ln>
                </pic:spPr>
              </pic:pic>
            </a:graphicData>
          </a:graphic>
        </wp:anchor>
      </w:drawing>
    </w:r>
    <w:r w:rsidR="48B053A6" w:rsidRPr="00312BE5">
      <w:rPr>
        <w:rFonts w:ascii="Arial" w:hAnsi="Arial" w:cs="Arial"/>
        <w:sz w:val="18"/>
        <w:szCs w:val="18"/>
      </w:rPr>
      <w:t xml:space="preserve">  </w:t>
    </w:r>
  </w:p>
  <w:p w14:paraId="13CC2E0C" w14:textId="595D989B" w:rsidR="00083DD9" w:rsidRDefault="00083DD9" w:rsidP="00083DD9">
    <w:pPr>
      <w:pStyle w:val="Header"/>
      <w:tabs>
        <w:tab w:val="clear" w:pos="4680"/>
        <w:tab w:val="clear" w:pos="9360"/>
        <w:tab w:val="left" w:pos="2053"/>
      </w:tabs>
      <w:ind w:left="-990"/>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p>
  <w:p w14:paraId="2AEC79C0" w14:textId="77777777" w:rsidR="00BD6217" w:rsidRDefault="00BD6217" w:rsidP="0005571C">
    <w:pPr>
      <w:pStyle w:val="Header"/>
      <w:tabs>
        <w:tab w:val="clear" w:pos="4680"/>
        <w:tab w:val="clear" w:pos="9360"/>
        <w:tab w:val="left" w:pos="2940"/>
      </w:tabs>
      <w:rPr>
        <w:rFonts w:ascii="Arial" w:hAnsi="Arial" w:cs="Arial"/>
        <w:sz w:val="18"/>
        <w:szCs w:val="18"/>
      </w:rPr>
    </w:pPr>
  </w:p>
  <w:p w14:paraId="5BDC7F26" w14:textId="77777777" w:rsidR="00D51A0B" w:rsidRDefault="00D51A0B" w:rsidP="0005571C">
    <w:pPr>
      <w:pStyle w:val="Header"/>
      <w:tabs>
        <w:tab w:val="clear" w:pos="4680"/>
        <w:tab w:val="clear" w:pos="9360"/>
        <w:tab w:val="left" w:pos="2940"/>
      </w:tabs>
      <w:rPr>
        <w:rFonts w:ascii="Arial" w:hAnsi="Arial" w:cs="Arial"/>
        <w:sz w:val="18"/>
        <w:szCs w:val="18"/>
      </w:rPr>
    </w:pPr>
  </w:p>
  <w:p w14:paraId="3506B6BD" w14:textId="77777777" w:rsidR="00D51A0B" w:rsidRDefault="00D51A0B" w:rsidP="0005571C">
    <w:pPr>
      <w:pStyle w:val="Header"/>
      <w:tabs>
        <w:tab w:val="clear" w:pos="4680"/>
        <w:tab w:val="clear" w:pos="9360"/>
        <w:tab w:val="left" w:pos="2940"/>
      </w:tabs>
      <w:rPr>
        <w:rFonts w:ascii="Arial" w:hAnsi="Arial" w:cs="Arial"/>
        <w:sz w:val="18"/>
        <w:szCs w:val="18"/>
      </w:rPr>
    </w:pPr>
  </w:p>
  <w:p w14:paraId="5D9D33A5" w14:textId="77777777" w:rsidR="00D51A0B" w:rsidRDefault="00D51A0B" w:rsidP="0005571C">
    <w:pPr>
      <w:pStyle w:val="Header"/>
      <w:tabs>
        <w:tab w:val="clear" w:pos="4680"/>
        <w:tab w:val="clear" w:pos="9360"/>
        <w:tab w:val="left" w:pos="2940"/>
      </w:tabs>
      <w:rPr>
        <w:rFonts w:ascii="Arial" w:hAnsi="Arial" w:cs="Arial"/>
        <w:sz w:val="18"/>
        <w:szCs w:val="18"/>
      </w:rPr>
    </w:pPr>
  </w:p>
  <w:p w14:paraId="72D3299D" w14:textId="77777777" w:rsidR="00D51A0B" w:rsidRPr="00312BE5" w:rsidRDefault="00D51A0B" w:rsidP="0005571C">
    <w:pPr>
      <w:pStyle w:val="Header"/>
      <w:tabs>
        <w:tab w:val="clear" w:pos="4680"/>
        <w:tab w:val="clear" w:pos="9360"/>
        <w:tab w:val="left" w:pos="2940"/>
      </w:tabs>
      <w:rPr>
        <w:rFonts w:ascii="Arial" w:hAnsi="Arial" w:cs="Arial"/>
        <w:sz w:val="18"/>
        <w:szCs w:val="18"/>
      </w:rPr>
    </w:pPr>
  </w:p>
  <w:p w14:paraId="3D3B6F9E" w14:textId="77777777" w:rsidR="005D186B" w:rsidRDefault="005D186B" w:rsidP="0005571C">
    <w:pPr>
      <w:spacing w:line="24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2C581C"/>
    <w:multiLevelType w:val="hybridMultilevel"/>
    <w:tmpl w:val="FA4E3C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5F4BAB"/>
    <w:multiLevelType w:val="hybridMultilevel"/>
    <w:tmpl w:val="84B48D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9F25783"/>
    <w:multiLevelType w:val="hybridMultilevel"/>
    <w:tmpl w:val="0708FE3A"/>
    <w:lvl w:ilvl="0" w:tplc="C9B23FDC">
      <w:start w:val="1"/>
      <w:numFmt w:val="lowerLetter"/>
      <w:lvlText w:val="%1)"/>
      <w:lvlJc w:val="left"/>
      <w:pPr>
        <w:ind w:left="1080" w:hanging="360"/>
      </w:pPr>
    </w:lvl>
    <w:lvl w:ilvl="1" w:tplc="6C48A4B8">
      <w:start w:val="1"/>
      <w:numFmt w:val="lowerLetter"/>
      <w:lvlText w:val="%2."/>
      <w:lvlJc w:val="left"/>
      <w:pPr>
        <w:ind w:left="1800" w:hanging="360"/>
      </w:pPr>
    </w:lvl>
    <w:lvl w:ilvl="2" w:tplc="B60EC93C">
      <w:start w:val="1"/>
      <w:numFmt w:val="lowerRoman"/>
      <w:lvlText w:val="%3."/>
      <w:lvlJc w:val="right"/>
      <w:pPr>
        <w:ind w:left="2520" w:hanging="180"/>
      </w:pPr>
    </w:lvl>
    <w:lvl w:ilvl="3" w:tplc="794E30C2">
      <w:start w:val="1"/>
      <w:numFmt w:val="decimal"/>
      <w:lvlText w:val="%4."/>
      <w:lvlJc w:val="left"/>
      <w:pPr>
        <w:ind w:left="3240" w:hanging="360"/>
      </w:pPr>
    </w:lvl>
    <w:lvl w:ilvl="4" w:tplc="D2828626">
      <w:start w:val="1"/>
      <w:numFmt w:val="lowerLetter"/>
      <w:lvlText w:val="%5."/>
      <w:lvlJc w:val="left"/>
      <w:pPr>
        <w:ind w:left="3960" w:hanging="360"/>
      </w:pPr>
    </w:lvl>
    <w:lvl w:ilvl="5" w:tplc="02327540">
      <w:start w:val="1"/>
      <w:numFmt w:val="lowerRoman"/>
      <w:lvlText w:val="%6."/>
      <w:lvlJc w:val="right"/>
      <w:pPr>
        <w:ind w:left="4680" w:hanging="180"/>
      </w:pPr>
    </w:lvl>
    <w:lvl w:ilvl="6" w:tplc="82DE15EC">
      <w:start w:val="1"/>
      <w:numFmt w:val="decimal"/>
      <w:lvlText w:val="%7."/>
      <w:lvlJc w:val="left"/>
      <w:pPr>
        <w:ind w:left="5400" w:hanging="360"/>
      </w:pPr>
    </w:lvl>
    <w:lvl w:ilvl="7" w:tplc="4E3E058A">
      <w:start w:val="1"/>
      <w:numFmt w:val="lowerLetter"/>
      <w:lvlText w:val="%8."/>
      <w:lvlJc w:val="left"/>
      <w:pPr>
        <w:ind w:left="6120" w:hanging="360"/>
      </w:pPr>
    </w:lvl>
    <w:lvl w:ilvl="8" w:tplc="EE70BF84">
      <w:start w:val="1"/>
      <w:numFmt w:val="lowerRoman"/>
      <w:lvlText w:val="%9."/>
      <w:lvlJc w:val="right"/>
      <w:pPr>
        <w:ind w:left="6840" w:hanging="180"/>
      </w:pPr>
    </w:lvl>
  </w:abstractNum>
  <w:abstractNum w:abstractNumId="3">
    <w:nsid w:val="35912D67"/>
    <w:multiLevelType w:val="hybridMultilevel"/>
    <w:tmpl w:val="067AE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B2824BC"/>
    <w:multiLevelType w:val="hybridMultilevel"/>
    <w:tmpl w:val="FAC03D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E4B1BD5"/>
    <w:multiLevelType w:val="hybridMultilevel"/>
    <w:tmpl w:val="F91ADB80"/>
    <w:lvl w:ilvl="0" w:tplc="AD32CC1A">
      <w:numFmt w:val="bullet"/>
      <w:lvlText w:val=""/>
      <w:lvlJc w:val="left"/>
      <w:pPr>
        <w:ind w:left="720" w:hanging="360"/>
      </w:pPr>
      <w:rPr>
        <w:rFonts w:ascii="Symbol" w:hAnsi="Symbol"/>
      </w:rPr>
    </w:lvl>
    <w:lvl w:ilvl="1" w:tplc="A6BAA188">
      <w:numFmt w:val="bullet"/>
      <w:lvlText w:val="o"/>
      <w:lvlJc w:val="left"/>
      <w:pPr>
        <w:ind w:left="1440" w:hanging="360"/>
      </w:pPr>
      <w:rPr>
        <w:rFonts w:ascii="Courier New" w:hAnsi="Courier New" w:cs="Courier New"/>
      </w:rPr>
    </w:lvl>
    <w:lvl w:ilvl="2" w:tplc="8DDCB9A4">
      <w:numFmt w:val="bullet"/>
      <w:lvlText w:val=""/>
      <w:lvlJc w:val="left"/>
      <w:pPr>
        <w:ind w:left="2160" w:hanging="360"/>
      </w:pPr>
      <w:rPr>
        <w:rFonts w:ascii="Wingdings" w:hAnsi="Wingdings"/>
      </w:rPr>
    </w:lvl>
    <w:lvl w:ilvl="3" w:tplc="7AE2A310">
      <w:numFmt w:val="bullet"/>
      <w:lvlText w:val=""/>
      <w:lvlJc w:val="left"/>
      <w:pPr>
        <w:ind w:left="2880" w:hanging="360"/>
      </w:pPr>
      <w:rPr>
        <w:rFonts w:ascii="Symbol" w:hAnsi="Symbol"/>
      </w:rPr>
    </w:lvl>
    <w:lvl w:ilvl="4" w:tplc="15ACD5C8">
      <w:numFmt w:val="bullet"/>
      <w:lvlText w:val="o"/>
      <w:lvlJc w:val="left"/>
      <w:pPr>
        <w:ind w:left="3600" w:hanging="360"/>
      </w:pPr>
      <w:rPr>
        <w:rFonts w:ascii="Courier New" w:hAnsi="Courier New" w:cs="Courier New"/>
      </w:rPr>
    </w:lvl>
    <w:lvl w:ilvl="5" w:tplc="DA1052C8">
      <w:numFmt w:val="bullet"/>
      <w:lvlText w:val=""/>
      <w:lvlJc w:val="left"/>
      <w:pPr>
        <w:ind w:left="4320" w:hanging="360"/>
      </w:pPr>
      <w:rPr>
        <w:rFonts w:ascii="Wingdings" w:hAnsi="Wingdings"/>
      </w:rPr>
    </w:lvl>
    <w:lvl w:ilvl="6" w:tplc="2D22EEFC">
      <w:numFmt w:val="bullet"/>
      <w:lvlText w:val=""/>
      <w:lvlJc w:val="left"/>
      <w:pPr>
        <w:ind w:left="5040" w:hanging="360"/>
      </w:pPr>
      <w:rPr>
        <w:rFonts w:ascii="Symbol" w:hAnsi="Symbol"/>
      </w:rPr>
    </w:lvl>
    <w:lvl w:ilvl="7" w:tplc="03CAC796">
      <w:numFmt w:val="bullet"/>
      <w:lvlText w:val="o"/>
      <w:lvlJc w:val="left"/>
      <w:pPr>
        <w:ind w:left="5760" w:hanging="360"/>
      </w:pPr>
      <w:rPr>
        <w:rFonts w:ascii="Courier New" w:hAnsi="Courier New" w:cs="Courier New"/>
      </w:rPr>
    </w:lvl>
    <w:lvl w:ilvl="8" w:tplc="3C7255F2">
      <w:numFmt w:val="bullet"/>
      <w:lvlText w:val=""/>
      <w:lvlJc w:val="left"/>
      <w:pPr>
        <w:ind w:left="6480" w:hanging="360"/>
      </w:pPr>
      <w:rPr>
        <w:rFonts w:ascii="Wingdings" w:hAnsi="Wingdings"/>
      </w:rPr>
    </w:lvl>
  </w:abstractNum>
  <w:abstractNum w:abstractNumId="6">
    <w:nsid w:val="68704B83"/>
    <w:multiLevelType w:val="hybridMultilevel"/>
    <w:tmpl w:val="0C09000F"/>
    <w:lvl w:ilvl="0" w:tplc="58925590">
      <w:start w:val="1"/>
      <w:numFmt w:val="decimal"/>
      <w:lvlText w:val="%1."/>
      <w:lvlJc w:val="left"/>
      <w:pPr>
        <w:tabs>
          <w:tab w:val="num" w:pos="360"/>
        </w:tabs>
        <w:ind w:left="360" w:hanging="360"/>
      </w:pPr>
      <w:rPr>
        <w:rFonts w:hint="default"/>
      </w:rPr>
    </w:lvl>
    <w:lvl w:ilvl="1" w:tplc="0366C700">
      <w:numFmt w:val="decimal"/>
      <w:lvlText w:val=""/>
      <w:lvlJc w:val="left"/>
    </w:lvl>
    <w:lvl w:ilvl="2" w:tplc="FC3416C4">
      <w:numFmt w:val="decimal"/>
      <w:lvlText w:val=""/>
      <w:lvlJc w:val="left"/>
    </w:lvl>
    <w:lvl w:ilvl="3" w:tplc="9A9CC3F2">
      <w:numFmt w:val="decimal"/>
      <w:lvlText w:val=""/>
      <w:lvlJc w:val="left"/>
    </w:lvl>
    <w:lvl w:ilvl="4" w:tplc="AF12D66C">
      <w:numFmt w:val="decimal"/>
      <w:lvlText w:val=""/>
      <w:lvlJc w:val="left"/>
    </w:lvl>
    <w:lvl w:ilvl="5" w:tplc="AE6AC506">
      <w:numFmt w:val="decimal"/>
      <w:lvlText w:val=""/>
      <w:lvlJc w:val="left"/>
    </w:lvl>
    <w:lvl w:ilvl="6" w:tplc="FC58726E">
      <w:numFmt w:val="decimal"/>
      <w:lvlText w:val=""/>
      <w:lvlJc w:val="left"/>
    </w:lvl>
    <w:lvl w:ilvl="7" w:tplc="6AE68E84">
      <w:numFmt w:val="decimal"/>
      <w:lvlText w:val=""/>
      <w:lvlJc w:val="left"/>
    </w:lvl>
    <w:lvl w:ilvl="8" w:tplc="04129106">
      <w:numFmt w:val="decimal"/>
      <w:lvlText w:val=""/>
      <w:lvlJc w:val="left"/>
    </w:lvl>
  </w:abstractNum>
  <w:abstractNum w:abstractNumId="7">
    <w:nsid w:val="79E51294"/>
    <w:multiLevelType w:val="hybridMultilevel"/>
    <w:tmpl w:val="CA3616D6"/>
    <w:lvl w:ilvl="0" w:tplc="4866EBF8">
      <w:start w:val="1"/>
      <w:numFmt w:val="decimal"/>
      <w:lvlText w:val="%1."/>
      <w:lvlJc w:val="left"/>
      <w:pPr>
        <w:ind w:left="720" w:hanging="360"/>
      </w:pPr>
      <w:rPr>
        <w:color w:val="auto"/>
      </w:rPr>
    </w:lvl>
    <w:lvl w:ilvl="1" w:tplc="10028AB0">
      <w:start w:val="1"/>
      <w:numFmt w:val="lowerLetter"/>
      <w:lvlText w:val="%2."/>
      <w:lvlJc w:val="left"/>
      <w:pPr>
        <w:ind w:left="1440" w:hanging="360"/>
      </w:pPr>
    </w:lvl>
    <w:lvl w:ilvl="2" w:tplc="F45AC164">
      <w:start w:val="1"/>
      <w:numFmt w:val="lowerRoman"/>
      <w:lvlText w:val="%3."/>
      <w:lvlJc w:val="right"/>
      <w:pPr>
        <w:ind w:left="2160" w:hanging="180"/>
      </w:pPr>
    </w:lvl>
    <w:lvl w:ilvl="3" w:tplc="A81E011E">
      <w:start w:val="1"/>
      <w:numFmt w:val="decimal"/>
      <w:lvlText w:val="%4."/>
      <w:lvlJc w:val="left"/>
      <w:pPr>
        <w:ind w:left="2880" w:hanging="360"/>
      </w:pPr>
    </w:lvl>
    <w:lvl w:ilvl="4" w:tplc="51CC898E">
      <w:start w:val="1"/>
      <w:numFmt w:val="lowerLetter"/>
      <w:lvlText w:val="%5."/>
      <w:lvlJc w:val="left"/>
      <w:pPr>
        <w:ind w:left="3600" w:hanging="360"/>
      </w:pPr>
    </w:lvl>
    <w:lvl w:ilvl="5" w:tplc="A1A25DCC">
      <w:start w:val="1"/>
      <w:numFmt w:val="lowerRoman"/>
      <w:lvlText w:val="%6."/>
      <w:lvlJc w:val="right"/>
      <w:pPr>
        <w:ind w:left="4320" w:hanging="180"/>
      </w:pPr>
    </w:lvl>
    <w:lvl w:ilvl="6" w:tplc="B088FF6A">
      <w:start w:val="1"/>
      <w:numFmt w:val="decimal"/>
      <w:lvlText w:val="%7."/>
      <w:lvlJc w:val="left"/>
      <w:pPr>
        <w:ind w:left="5040" w:hanging="360"/>
      </w:pPr>
    </w:lvl>
    <w:lvl w:ilvl="7" w:tplc="2708A6D0">
      <w:start w:val="1"/>
      <w:numFmt w:val="lowerLetter"/>
      <w:lvlText w:val="%8."/>
      <w:lvlJc w:val="left"/>
      <w:pPr>
        <w:ind w:left="5760" w:hanging="360"/>
      </w:pPr>
    </w:lvl>
    <w:lvl w:ilvl="8" w:tplc="2314296A">
      <w:start w:val="1"/>
      <w:numFmt w:val="lowerRoman"/>
      <w:lvlText w:val="%9."/>
      <w:lvlJc w:val="right"/>
      <w:pPr>
        <w:ind w:left="6480" w:hanging="180"/>
      </w:pPr>
    </w:lvl>
  </w:abstractNum>
  <w:num w:numId="1">
    <w:abstractNumId w:val="0"/>
  </w:num>
  <w:num w:numId="2">
    <w:abstractNumId w:val="4"/>
  </w:num>
  <w:num w:numId="3">
    <w:abstractNumId w:val="5"/>
  </w:num>
  <w:num w:numId="4">
    <w:abstractNumId w:val="7"/>
  </w:num>
  <w:num w:numId="5">
    <w:abstractNumId w:val="2"/>
  </w:num>
  <w:num w:numId="6">
    <w:abstractNumId w:val="1"/>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406"/>
    <w:rsid w:val="00003D6A"/>
    <w:rsid w:val="00003D77"/>
    <w:rsid w:val="00016C52"/>
    <w:rsid w:val="0002094D"/>
    <w:rsid w:val="00051BF1"/>
    <w:rsid w:val="00054DE4"/>
    <w:rsid w:val="0005571C"/>
    <w:rsid w:val="000620BF"/>
    <w:rsid w:val="000712E0"/>
    <w:rsid w:val="00076C24"/>
    <w:rsid w:val="00083DD9"/>
    <w:rsid w:val="00087537"/>
    <w:rsid w:val="000D1CEB"/>
    <w:rsid w:val="000E3CDA"/>
    <w:rsid w:val="000F2130"/>
    <w:rsid w:val="000F77B4"/>
    <w:rsid w:val="00113786"/>
    <w:rsid w:val="0011BB5B"/>
    <w:rsid w:val="00120BF9"/>
    <w:rsid w:val="00122E0E"/>
    <w:rsid w:val="0012461F"/>
    <w:rsid w:val="00147228"/>
    <w:rsid w:val="00176888"/>
    <w:rsid w:val="00191095"/>
    <w:rsid w:val="001E2E95"/>
    <w:rsid w:val="001F3A8C"/>
    <w:rsid w:val="00236CD4"/>
    <w:rsid w:val="0027665E"/>
    <w:rsid w:val="0027723E"/>
    <w:rsid w:val="00282082"/>
    <w:rsid w:val="002828DE"/>
    <w:rsid w:val="002B14D5"/>
    <w:rsid w:val="002C137B"/>
    <w:rsid w:val="002C3F3A"/>
    <w:rsid w:val="002F2047"/>
    <w:rsid w:val="002F3FAA"/>
    <w:rsid w:val="00302657"/>
    <w:rsid w:val="00305C4E"/>
    <w:rsid w:val="00312BE5"/>
    <w:rsid w:val="0031782A"/>
    <w:rsid w:val="0032028E"/>
    <w:rsid w:val="00334FCF"/>
    <w:rsid w:val="00355D7C"/>
    <w:rsid w:val="003758AC"/>
    <w:rsid w:val="003875F6"/>
    <w:rsid w:val="003A6584"/>
    <w:rsid w:val="003B15CA"/>
    <w:rsid w:val="003B4B3A"/>
    <w:rsid w:val="003D068D"/>
    <w:rsid w:val="003D0912"/>
    <w:rsid w:val="003E0560"/>
    <w:rsid w:val="003E61DF"/>
    <w:rsid w:val="00427D70"/>
    <w:rsid w:val="004763D8"/>
    <w:rsid w:val="004821B3"/>
    <w:rsid w:val="00487899"/>
    <w:rsid w:val="004A089A"/>
    <w:rsid w:val="004C22A0"/>
    <w:rsid w:val="005006D3"/>
    <w:rsid w:val="00515B18"/>
    <w:rsid w:val="00523932"/>
    <w:rsid w:val="005337BD"/>
    <w:rsid w:val="005359A8"/>
    <w:rsid w:val="0054543F"/>
    <w:rsid w:val="0055080B"/>
    <w:rsid w:val="005651D0"/>
    <w:rsid w:val="00571C0B"/>
    <w:rsid w:val="00573BD4"/>
    <w:rsid w:val="0058108B"/>
    <w:rsid w:val="005902C0"/>
    <w:rsid w:val="0059752A"/>
    <w:rsid w:val="005A22DC"/>
    <w:rsid w:val="005A2C08"/>
    <w:rsid w:val="005D186B"/>
    <w:rsid w:val="005D69F7"/>
    <w:rsid w:val="005E05E8"/>
    <w:rsid w:val="005F2F3F"/>
    <w:rsid w:val="006232D4"/>
    <w:rsid w:val="00643457"/>
    <w:rsid w:val="006619F5"/>
    <w:rsid w:val="006640FD"/>
    <w:rsid w:val="0068548B"/>
    <w:rsid w:val="006953E5"/>
    <w:rsid w:val="006B3856"/>
    <w:rsid w:val="006C56D5"/>
    <w:rsid w:val="006C6BD9"/>
    <w:rsid w:val="006D31F4"/>
    <w:rsid w:val="006D782D"/>
    <w:rsid w:val="006E42B5"/>
    <w:rsid w:val="006F718E"/>
    <w:rsid w:val="00712140"/>
    <w:rsid w:val="00716707"/>
    <w:rsid w:val="00722E50"/>
    <w:rsid w:val="00730AC1"/>
    <w:rsid w:val="007438F8"/>
    <w:rsid w:val="00747EB8"/>
    <w:rsid w:val="0075434B"/>
    <w:rsid w:val="00767FC5"/>
    <w:rsid w:val="00770CAE"/>
    <w:rsid w:val="00770F48"/>
    <w:rsid w:val="007715A6"/>
    <w:rsid w:val="00772E31"/>
    <w:rsid w:val="00786D99"/>
    <w:rsid w:val="00792C20"/>
    <w:rsid w:val="007B5C8A"/>
    <w:rsid w:val="007C2EE5"/>
    <w:rsid w:val="007C304B"/>
    <w:rsid w:val="007C6C09"/>
    <w:rsid w:val="007C6D2B"/>
    <w:rsid w:val="007E38FC"/>
    <w:rsid w:val="007E6780"/>
    <w:rsid w:val="00801708"/>
    <w:rsid w:val="00813C49"/>
    <w:rsid w:val="00813C96"/>
    <w:rsid w:val="00834FF7"/>
    <w:rsid w:val="00841F78"/>
    <w:rsid w:val="00857E99"/>
    <w:rsid w:val="0086071A"/>
    <w:rsid w:val="008621A9"/>
    <w:rsid w:val="00884C10"/>
    <w:rsid w:val="008B1A02"/>
    <w:rsid w:val="00902C5C"/>
    <w:rsid w:val="00904132"/>
    <w:rsid w:val="0091390F"/>
    <w:rsid w:val="00925DB8"/>
    <w:rsid w:val="00937EC1"/>
    <w:rsid w:val="0093CB26"/>
    <w:rsid w:val="00947733"/>
    <w:rsid w:val="00963276"/>
    <w:rsid w:val="009840EC"/>
    <w:rsid w:val="00997185"/>
    <w:rsid w:val="009A1F8A"/>
    <w:rsid w:val="009A2188"/>
    <w:rsid w:val="009A4EAF"/>
    <w:rsid w:val="009E5769"/>
    <w:rsid w:val="009E6B11"/>
    <w:rsid w:val="009F0C37"/>
    <w:rsid w:val="009F76F0"/>
    <w:rsid w:val="00A076CB"/>
    <w:rsid w:val="00A13C9E"/>
    <w:rsid w:val="00A430B2"/>
    <w:rsid w:val="00A44DAA"/>
    <w:rsid w:val="00A554D7"/>
    <w:rsid w:val="00A711F5"/>
    <w:rsid w:val="00A7601C"/>
    <w:rsid w:val="00A76F43"/>
    <w:rsid w:val="00A81787"/>
    <w:rsid w:val="00A929DA"/>
    <w:rsid w:val="00A93B3A"/>
    <w:rsid w:val="00AA1BAF"/>
    <w:rsid w:val="00AA65F2"/>
    <w:rsid w:val="00AB6D05"/>
    <w:rsid w:val="00AC2ED9"/>
    <w:rsid w:val="00AC41DE"/>
    <w:rsid w:val="00AD139A"/>
    <w:rsid w:val="00AE4483"/>
    <w:rsid w:val="00B15C5D"/>
    <w:rsid w:val="00B17E1F"/>
    <w:rsid w:val="00B409BD"/>
    <w:rsid w:val="00B806B8"/>
    <w:rsid w:val="00BC3AAC"/>
    <w:rsid w:val="00BD6217"/>
    <w:rsid w:val="00BD77AD"/>
    <w:rsid w:val="00BE5A4D"/>
    <w:rsid w:val="00BF30B7"/>
    <w:rsid w:val="00BF6ED8"/>
    <w:rsid w:val="00C05A52"/>
    <w:rsid w:val="00C323F1"/>
    <w:rsid w:val="00C5236A"/>
    <w:rsid w:val="00C5321E"/>
    <w:rsid w:val="00C56AA0"/>
    <w:rsid w:val="00C610FF"/>
    <w:rsid w:val="00C7456C"/>
    <w:rsid w:val="00C74BD0"/>
    <w:rsid w:val="00C77F52"/>
    <w:rsid w:val="00C94FB7"/>
    <w:rsid w:val="00C9757D"/>
    <w:rsid w:val="00CB31A1"/>
    <w:rsid w:val="00CC0406"/>
    <w:rsid w:val="00CC1036"/>
    <w:rsid w:val="00CE6754"/>
    <w:rsid w:val="00CF596E"/>
    <w:rsid w:val="00CFD398"/>
    <w:rsid w:val="00D00C2F"/>
    <w:rsid w:val="00D057E6"/>
    <w:rsid w:val="00D05D05"/>
    <w:rsid w:val="00D358FF"/>
    <w:rsid w:val="00D426B3"/>
    <w:rsid w:val="00D51A0B"/>
    <w:rsid w:val="00D55347"/>
    <w:rsid w:val="00D67711"/>
    <w:rsid w:val="00D6A49F"/>
    <w:rsid w:val="00D7337E"/>
    <w:rsid w:val="00D779AE"/>
    <w:rsid w:val="00D779DA"/>
    <w:rsid w:val="00D83997"/>
    <w:rsid w:val="00D94CAA"/>
    <w:rsid w:val="00DA2001"/>
    <w:rsid w:val="00DC1E8A"/>
    <w:rsid w:val="00DC6330"/>
    <w:rsid w:val="00DCAE26"/>
    <w:rsid w:val="00DF1E68"/>
    <w:rsid w:val="00E01F43"/>
    <w:rsid w:val="00E30A6A"/>
    <w:rsid w:val="00E35EFB"/>
    <w:rsid w:val="00E475AD"/>
    <w:rsid w:val="00E51C81"/>
    <w:rsid w:val="00E52452"/>
    <w:rsid w:val="00E929E7"/>
    <w:rsid w:val="00EA6B32"/>
    <w:rsid w:val="00EA7F7F"/>
    <w:rsid w:val="00EB2383"/>
    <w:rsid w:val="00ED033C"/>
    <w:rsid w:val="00ED42B4"/>
    <w:rsid w:val="00EE6050"/>
    <w:rsid w:val="00F17DC8"/>
    <w:rsid w:val="00F35F3B"/>
    <w:rsid w:val="00F64CB5"/>
    <w:rsid w:val="00F76212"/>
    <w:rsid w:val="00F80F01"/>
    <w:rsid w:val="00F8671C"/>
    <w:rsid w:val="00F86CC2"/>
    <w:rsid w:val="00FA4154"/>
    <w:rsid w:val="00FB2364"/>
    <w:rsid w:val="00FC33E8"/>
    <w:rsid w:val="00FD0AAD"/>
    <w:rsid w:val="00FE5B75"/>
    <w:rsid w:val="00FF59DD"/>
    <w:rsid w:val="00FF6A9E"/>
    <w:rsid w:val="016991CC"/>
    <w:rsid w:val="017388FA"/>
    <w:rsid w:val="01C3E4DB"/>
    <w:rsid w:val="01E8AB6D"/>
    <w:rsid w:val="02295051"/>
    <w:rsid w:val="027CD98B"/>
    <w:rsid w:val="0288F010"/>
    <w:rsid w:val="029088DD"/>
    <w:rsid w:val="0294223C"/>
    <w:rsid w:val="02BE015B"/>
    <w:rsid w:val="02EEDFA1"/>
    <w:rsid w:val="033A0E61"/>
    <w:rsid w:val="03726046"/>
    <w:rsid w:val="03CC639C"/>
    <w:rsid w:val="03D8CE8E"/>
    <w:rsid w:val="03E0CF89"/>
    <w:rsid w:val="03E427BC"/>
    <w:rsid w:val="03FE90EA"/>
    <w:rsid w:val="040D2E92"/>
    <w:rsid w:val="043E837C"/>
    <w:rsid w:val="04708C5A"/>
    <w:rsid w:val="04717360"/>
    <w:rsid w:val="05083D0B"/>
    <w:rsid w:val="05180C10"/>
    <w:rsid w:val="055D65E7"/>
    <w:rsid w:val="05614A71"/>
    <w:rsid w:val="056ACD3F"/>
    <w:rsid w:val="05A33417"/>
    <w:rsid w:val="05ED6634"/>
    <w:rsid w:val="062EC0C0"/>
    <w:rsid w:val="06B29053"/>
    <w:rsid w:val="06EF916C"/>
    <w:rsid w:val="07723B99"/>
    <w:rsid w:val="07967213"/>
    <w:rsid w:val="07C72703"/>
    <w:rsid w:val="07D080B3"/>
    <w:rsid w:val="07E832E3"/>
    <w:rsid w:val="07E86A9A"/>
    <w:rsid w:val="081EDC0A"/>
    <w:rsid w:val="084F0FCC"/>
    <w:rsid w:val="086F8673"/>
    <w:rsid w:val="08871BAC"/>
    <w:rsid w:val="08D1979E"/>
    <w:rsid w:val="08E10942"/>
    <w:rsid w:val="0921D517"/>
    <w:rsid w:val="09BE1978"/>
    <w:rsid w:val="0A633A7D"/>
    <w:rsid w:val="0AA5617C"/>
    <w:rsid w:val="0AAAC9EC"/>
    <w:rsid w:val="0B14B16C"/>
    <w:rsid w:val="0B20E430"/>
    <w:rsid w:val="0B37E608"/>
    <w:rsid w:val="0B37F559"/>
    <w:rsid w:val="0BBD0904"/>
    <w:rsid w:val="0BE80888"/>
    <w:rsid w:val="0C120B05"/>
    <w:rsid w:val="0C542536"/>
    <w:rsid w:val="0C5DCBF7"/>
    <w:rsid w:val="0C6F7212"/>
    <w:rsid w:val="0C90D193"/>
    <w:rsid w:val="0CCD83A7"/>
    <w:rsid w:val="0CD614EB"/>
    <w:rsid w:val="0CE0A6B5"/>
    <w:rsid w:val="0D016F91"/>
    <w:rsid w:val="0D4B4B26"/>
    <w:rsid w:val="0DAD1D3E"/>
    <w:rsid w:val="0DBE1A66"/>
    <w:rsid w:val="0DE568E5"/>
    <w:rsid w:val="0E2E5248"/>
    <w:rsid w:val="0E485657"/>
    <w:rsid w:val="0E8CCA6E"/>
    <w:rsid w:val="0E9056B5"/>
    <w:rsid w:val="0EE88D65"/>
    <w:rsid w:val="0F4A6B8F"/>
    <w:rsid w:val="0F69CF8F"/>
    <w:rsid w:val="0F780BDF"/>
    <w:rsid w:val="0FB7AE44"/>
    <w:rsid w:val="10081FE0"/>
    <w:rsid w:val="1091BE47"/>
    <w:rsid w:val="10AB45DB"/>
    <w:rsid w:val="10AECDAA"/>
    <w:rsid w:val="10EB66EA"/>
    <w:rsid w:val="1104C13A"/>
    <w:rsid w:val="11C7E52E"/>
    <w:rsid w:val="11EF6DB0"/>
    <w:rsid w:val="11F1DB6D"/>
    <w:rsid w:val="121354FC"/>
    <w:rsid w:val="12222216"/>
    <w:rsid w:val="122F27C4"/>
    <w:rsid w:val="12EDCEB5"/>
    <w:rsid w:val="1313335A"/>
    <w:rsid w:val="137AC0E7"/>
    <w:rsid w:val="138C293C"/>
    <w:rsid w:val="14145447"/>
    <w:rsid w:val="1444972E"/>
    <w:rsid w:val="1453EA0B"/>
    <w:rsid w:val="14725954"/>
    <w:rsid w:val="157CC551"/>
    <w:rsid w:val="15941FAA"/>
    <w:rsid w:val="1595CF5E"/>
    <w:rsid w:val="1595FB8E"/>
    <w:rsid w:val="1596E7B1"/>
    <w:rsid w:val="15AF0D6B"/>
    <w:rsid w:val="15E14775"/>
    <w:rsid w:val="16245652"/>
    <w:rsid w:val="1630F9A9"/>
    <w:rsid w:val="165991A6"/>
    <w:rsid w:val="165CF6A6"/>
    <w:rsid w:val="1668C660"/>
    <w:rsid w:val="16A6B9C9"/>
    <w:rsid w:val="16AB6B02"/>
    <w:rsid w:val="16B154E1"/>
    <w:rsid w:val="16D169A8"/>
    <w:rsid w:val="16EF8A3A"/>
    <w:rsid w:val="17403475"/>
    <w:rsid w:val="17486C3E"/>
    <w:rsid w:val="1765E7D0"/>
    <w:rsid w:val="17717D4B"/>
    <w:rsid w:val="177CEA33"/>
    <w:rsid w:val="17DEF531"/>
    <w:rsid w:val="182F2741"/>
    <w:rsid w:val="183AA526"/>
    <w:rsid w:val="18742BF5"/>
    <w:rsid w:val="18743336"/>
    <w:rsid w:val="18AAA804"/>
    <w:rsid w:val="19110973"/>
    <w:rsid w:val="191896C5"/>
    <w:rsid w:val="195050EA"/>
    <w:rsid w:val="1956865C"/>
    <w:rsid w:val="1977DC13"/>
    <w:rsid w:val="199D6732"/>
    <w:rsid w:val="19F1368E"/>
    <w:rsid w:val="1A6F999D"/>
    <w:rsid w:val="1AE31FA8"/>
    <w:rsid w:val="1B1145E4"/>
    <w:rsid w:val="1B86211B"/>
    <w:rsid w:val="1BA6A410"/>
    <w:rsid w:val="1BB5B9E6"/>
    <w:rsid w:val="1BDFBCFD"/>
    <w:rsid w:val="1BE3AE74"/>
    <w:rsid w:val="1BF2689F"/>
    <w:rsid w:val="1BF89BEE"/>
    <w:rsid w:val="1C1F8952"/>
    <w:rsid w:val="1C2DD575"/>
    <w:rsid w:val="1C386D2B"/>
    <w:rsid w:val="1C4ED53F"/>
    <w:rsid w:val="1C53AFBA"/>
    <w:rsid w:val="1C8F9BB6"/>
    <w:rsid w:val="1CA3E9A6"/>
    <w:rsid w:val="1CE85C6A"/>
    <w:rsid w:val="1CFD77FD"/>
    <w:rsid w:val="1D8E8E9D"/>
    <w:rsid w:val="1DC26118"/>
    <w:rsid w:val="1DF58485"/>
    <w:rsid w:val="1E1918CC"/>
    <w:rsid w:val="1E3F57A4"/>
    <w:rsid w:val="1E679D26"/>
    <w:rsid w:val="1EFC13D4"/>
    <w:rsid w:val="1F1D74A4"/>
    <w:rsid w:val="1F2C50D1"/>
    <w:rsid w:val="1F336451"/>
    <w:rsid w:val="1F4BDFA7"/>
    <w:rsid w:val="1F8F5477"/>
    <w:rsid w:val="1FA8AEF8"/>
    <w:rsid w:val="1FC26598"/>
    <w:rsid w:val="1FEFC2AE"/>
    <w:rsid w:val="204312D5"/>
    <w:rsid w:val="2069CBE3"/>
    <w:rsid w:val="2074BED9"/>
    <w:rsid w:val="207FDCBD"/>
    <w:rsid w:val="20E4741F"/>
    <w:rsid w:val="2148B7F7"/>
    <w:rsid w:val="221D1369"/>
    <w:rsid w:val="2221ACFE"/>
    <w:rsid w:val="22265650"/>
    <w:rsid w:val="22555B25"/>
    <w:rsid w:val="226FA89E"/>
    <w:rsid w:val="22A5CDCD"/>
    <w:rsid w:val="22DD873C"/>
    <w:rsid w:val="22FCDE74"/>
    <w:rsid w:val="2358D3B6"/>
    <w:rsid w:val="237B0B8E"/>
    <w:rsid w:val="238DD1F5"/>
    <w:rsid w:val="238FF5DE"/>
    <w:rsid w:val="23917069"/>
    <w:rsid w:val="2397F196"/>
    <w:rsid w:val="239FC018"/>
    <w:rsid w:val="23FE8079"/>
    <w:rsid w:val="242A93BD"/>
    <w:rsid w:val="24B51036"/>
    <w:rsid w:val="24BEBF0F"/>
    <w:rsid w:val="24C19A15"/>
    <w:rsid w:val="24E6BBC9"/>
    <w:rsid w:val="25163D5C"/>
    <w:rsid w:val="251D6014"/>
    <w:rsid w:val="2521013F"/>
    <w:rsid w:val="25BD6133"/>
    <w:rsid w:val="25CE3080"/>
    <w:rsid w:val="25D8D3A7"/>
    <w:rsid w:val="25DDA983"/>
    <w:rsid w:val="264B5178"/>
    <w:rsid w:val="26629870"/>
    <w:rsid w:val="267EC5B5"/>
    <w:rsid w:val="26969EB4"/>
    <w:rsid w:val="26BF451A"/>
    <w:rsid w:val="27F65E92"/>
    <w:rsid w:val="27FBCD00"/>
    <w:rsid w:val="285641F4"/>
    <w:rsid w:val="2865B15A"/>
    <w:rsid w:val="287A830E"/>
    <w:rsid w:val="28A16798"/>
    <w:rsid w:val="28A31A77"/>
    <w:rsid w:val="28BE7A60"/>
    <w:rsid w:val="28E77EE1"/>
    <w:rsid w:val="28FDCA02"/>
    <w:rsid w:val="2913D987"/>
    <w:rsid w:val="294F29F6"/>
    <w:rsid w:val="296BD7AA"/>
    <w:rsid w:val="296F83B2"/>
    <w:rsid w:val="29A1EFCE"/>
    <w:rsid w:val="29B379D3"/>
    <w:rsid w:val="29C29C8E"/>
    <w:rsid w:val="29C5D81D"/>
    <w:rsid w:val="29DCBCEC"/>
    <w:rsid w:val="29EB0FE5"/>
    <w:rsid w:val="2AB3E8B7"/>
    <w:rsid w:val="2AD6080E"/>
    <w:rsid w:val="2AE65B29"/>
    <w:rsid w:val="2AF528FE"/>
    <w:rsid w:val="2B18B0F6"/>
    <w:rsid w:val="2B669BF1"/>
    <w:rsid w:val="2B7320CB"/>
    <w:rsid w:val="2C1BDE3C"/>
    <w:rsid w:val="2C1FD9CF"/>
    <w:rsid w:val="2C3BB2B9"/>
    <w:rsid w:val="2C5C700F"/>
    <w:rsid w:val="2C60A6D4"/>
    <w:rsid w:val="2D22E8F0"/>
    <w:rsid w:val="2D5A2888"/>
    <w:rsid w:val="2D62817E"/>
    <w:rsid w:val="2D7BCAD5"/>
    <w:rsid w:val="2DE8A1A4"/>
    <w:rsid w:val="2DEFB616"/>
    <w:rsid w:val="2ECC8E43"/>
    <w:rsid w:val="2ED3117C"/>
    <w:rsid w:val="2F17188C"/>
    <w:rsid w:val="2F6325C2"/>
    <w:rsid w:val="2F8A4AB0"/>
    <w:rsid w:val="303C0F16"/>
    <w:rsid w:val="311F6952"/>
    <w:rsid w:val="315F91CB"/>
    <w:rsid w:val="31AAC33A"/>
    <w:rsid w:val="32518994"/>
    <w:rsid w:val="327506F4"/>
    <w:rsid w:val="32A42C5A"/>
    <w:rsid w:val="32B12E65"/>
    <w:rsid w:val="32BC17E8"/>
    <w:rsid w:val="32DA79C5"/>
    <w:rsid w:val="33B9E43E"/>
    <w:rsid w:val="33D02664"/>
    <w:rsid w:val="33D4714E"/>
    <w:rsid w:val="340C68B0"/>
    <w:rsid w:val="3426A0DB"/>
    <w:rsid w:val="345C34B6"/>
    <w:rsid w:val="346155B7"/>
    <w:rsid w:val="3461C6D4"/>
    <w:rsid w:val="346C2107"/>
    <w:rsid w:val="34A0FF08"/>
    <w:rsid w:val="34A6A6CF"/>
    <w:rsid w:val="34CDBAB2"/>
    <w:rsid w:val="3525250B"/>
    <w:rsid w:val="354BEE1C"/>
    <w:rsid w:val="35693FD4"/>
    <w:rsid w:val="358A5FC1"/>
    <w:rsid w:val="35916C66"/>
    <w:rsid w:val="35B3B03E"/>
    <w:rsid w:val="35D41B78"/>
    <w:rsid w:val="35DF9568"/>
    <w:rsid w:val="360FBF30"/>
    <w:rsid w:val="36648F78"/>
    <w:rsid w:val="3681A289"/>
    <w:rsid w:val="36F42288"/>
    <w:rsid w:val="36F7F8AB"/>
    <w:rsid w:val="3710D786"/>
    <w:rsid w:val="37184A1A"/>
    <w:rsid w:val="3762F1FB"/>
    <w:rsid w:val="377388DE"/>
    <w:rsid w:val="37C093A6"/>
    <w:rsid w:val="380BE739"/>
    <w:rsid w:val="383DBE84"/>
    <w:rsid w:val="3851D112"/>
    <w:rsid w:val="3868F764"/>
    <w:rsid w:val="38A96499"/>
    <w:rsid w:val="38F481AB"/>
    <w:rsid w:val="396649CB"/>
    <w:rsid w:val="397655B2"/>
    <w:rsid w:val="39ABB53A"/>
    <w:rsid w:val="39CA0574"/>
    <w:rsid w:val="39DD4102"/>
    <w:rsid w:val="3A2DA5FC"/>
    <w:rsid w:val="3A4EAA74"/>
    <w:rsid w:val="3A7DBDA6"/>
    <w:rsid w:val="3A92E1F4"/>
    <w:rsid w:val="3AA18373"/>
    <w:rsid w:val="3AAF8FD8"/>
    <w:rsid w:val="3AF3F56B"/>
    <w:rsid w:val="3AFE63D6"/>
    <w:rsid w:val="3B10AFDA"/>
    <w:rsid w:val="3B4A74B7"/>
    <w:rsid w:val="3B83830C"/>
    <w:rsid w:val="3BBD7D63"/>
    <w:rsid w:val="3C14AF5F"/>
    <w:rsid w:val="3C157B51"/>
    <w:rsid w:val="3C6EDE1F"/>
    <w:rsid w:val="3C72C1EC"/>
    <w:rsid w:val="3C8DAAC8"/>
    <w:rsid w:val="3CA038EA"/>
    <w:rsid w:val="3CBD3738"/>
    <w:rsid w:val="3CF83FA0"/>
    <w:rsid w:val="3D11A6BD"/>
    <w:rsid w:val="3D246AF9"/>
    <w:rsid w:val="3D2D87EB"/>
    <w:rsid w:val="3D7280B9"/>
    <w:rsid w:val="3DA1EB3D"/>
    <w:rsid w:val="3DA2B586"/>
    <w:rsid w:val="3DA9CD30"/>
    <w:rsid w:val="3DC8D5DC"/>
    <w:rsid w:val="3E0B7851"/>
    <w:rsid w:val="3E30CBC4"/>
    <w:rsid w:val="3E5465CA"/>
    <w:rsid w:val="3E664836"/>
    <w:rsid w:val="3E67D029"/>
    <w:rsid w:val="3E98DBD9"/>
    <w:rsid w:val="3EF75E81"/>
    <w:rsid w:val="3F051966"/>
    <w:rsid w:val="3F1E8750"/>
    <w:rsid w:val="3F480084"/>
    <w:rsid w:val="40A93579"/>
    <w:rsid w:val="40C11DF6"/>
    <w:rsid w:val="40D66227"/>
    <w:rsid w:val="410DEBD2"/>
    <w:rsid w:val="4138026D"/>
    <w:rsid w:val="413A7C1A"/>
    <w:rsid w:val="414E8410"/>
    <w:rsid w:val="416032A5"/>
    <w:rsid w:val="419CFDEC"/>
    <w:rsid w:val="41D4B90F"/>
    <w:rsid w:val="42116B7B"/>
    <w:rsid w:val="421CCC53"/>
    <w:rsid w:val="42208C60"/>
    <w:rsid w:val="42345E4E"/>
    <w:rsid w:val="425B7C91"/>
    <w:rsid w:val="42D0B41A"/>
    <w:rsid w:val="42D60062"/>
    <w:rsid w:val="43285ABD"/>
    <w:rsid w:val="4342E1A9"/>
    <w:rsid w:val="43905B59"/>
    <w:rsid w:val="43B4DB53"/>
    <w:rsid w:val="440B3E59"/>
    <w:rsid w:val="4457C2DA"/>
    <w:rsid w:val="44741BB2"/>
    <w:rsid w:val="447DE0D2"/>
    <w:rsid w:val="44A2C9C1"/>
    <w:rsid w:val="44CECEEA"/>
    <w:rsid w:val="44D22EA8"/>
    <w:rsid w:val="44FF19B6"/>
    <w:rsid w:val="452AD434"/>
    <w:rsid w:val="456ADC82"/>
    <w:rsid w:val="45A441A7"/>
    <w:rsid w:val="45A596EE"/>
    <w:rsid w:val="4640DD1E"/>
    <w:rsid w:val="464E1A24"/>
    <w:rsid w:val="469E3B6C"/>
    <w:rsid w:val="4711CE95"/>
    <w:rsid w:val="4727345D"/>
    <w:rsid w:val="472B6CA9"/>
    <w:rsid w:val="47797076"/>
    <w:rsid w:val="47D27598"/>
    <w:rsid w:val="47E719EC"/>
    <w:rsid w:val="481212DA"/>
    <w:rsid w:val="48784C0C"/>
    <w:rsid w:val="487A540B"/>
    <w:rsid w:val="487FB3EE"/>
    <w:rsid w:val="48B053A6"/>
    <w:rsid w:val="492332AA"/>
    <w:rsid w:val="4937A9B5"/>
    <w:rsid w:val="494F59E8"/>
    <w:rsid w:val="494F8727"/>
    <w:rsid w:val="499735A9"/>
    <w:rsid w:val="49B25863"/>
    <w:rsid w:val="49B5C795"/>
    <w:rsid w:val="49BA0E76"/>
    <w:rsid w:val="4A0A5102"/>
    <w:rsid w:val="4A1A62B4"/>
    <w:rsid w:val="4A697FF1"/>
    <w:rsid w:val="4AD37ADD"/>
    <w:rsid w:val="4AD86B38"/>
    <w:rsid w:val="4B13CC28"/>
    <w:rsid w:val="4B15989B"/>
    <w:rsid w:val="4C038FC6"/>
    <w:rsid w:val="4C3812A2"/>
    <w:rsid w:val="4C7B8E2A"/>
    <w:rsid w:val="4CC40FA6"/>
    <w:rsid w:val="4CCA9B6B"/>
    <w:rsid w:val="4CDE9344"/>
    <w:rsid w:val="4CED08C9"/>
    <w:rsid w:val="4D19178F"/>
    <w:rsid w:val="4D1FAF54"/>
    <w:rsid w:val="4D57DF63"/>
    <w:rsid w:val="4D8359F1"/>
    <w:rsid w:val="4DA80320"/>
    <w:rsid w:val="4DB9E615"/>
    <w:rsid w:val="4DE1782C"/>
    <w:rsid w:val="4DEDF8E2"/>
    <w:rsid w:val="4DEE8A64"/>
    <w:rsid w:val="4EF06955"/>
    <w:rsid w:val="4F2786BF"/>
    <w:rsid w:val="4F54C709"/>
    <w:rsid w:val="501CE415"/>
    <w:rsid w:val="506F3D83"/>
    <w:rsid w:val="50B143B3"/>
    <w:rsid w:val="50B55285"/>
    <w:rsid w:val="50BE7EDD"/>
    <w:rsid w:val="50CC87EE"/>
    <w:rsid w:val="51274C40"/>
    <w:rsid w:val="51277203"/>
    <w:rsid w:val="512A6FA7"/>
    <w:rsid w:val="5147ED95"/>
    <w:rsid w:val="51A66572"/>
    <w:rsid w:val="51AD6ED1"/>
    <w:rsid w:val="51B01C46"/>
    <w:rsid w:val="51BABB3B"/>
    <w:rsid w:val="51C316F1"/>
    <w:rsid w:val="51C31800"/>
    <w:rsid w:val="51DAEEB9"/>
    <w:rsid w:val="51EB9E97"/>
    <w:rsid w:val="520F8A25"/>
    <w:rsid w:val="5219492E"/>
    <w:rsid w:val="523404BF"/>
    <w:rsid w:val="52AFB6BB"/>
    <w:rsid w:val="52D3A2A0"/>
    <w:rsid w:val="532740B4"/>
    <w:rsid w:val="5342289C"/>
    <w:rsid w:val="535C961F"/>
    <w:rsid w:val="536AC568"/>
    <w:rsid w:val="53A2A858"/>
    <w:rsid w:val="5422C809"/>
    <w:rsid w:val="5440C763"/>
    <w:rsid w:val="547182D2"/>
    <w:rsid w:val="55397E85"/>
    <w:rsid w:val="55667E0B"/>
    <w:rsid w:val="55A0D27C"/>
    <w:rsid w:val="56299BAE"/>
    <w:rsid w:val="569E9145"/>
    <w:rsid w:val="56D2E9D3"/>
    <w:rsid w:val="56E1761E"/>
    <w:rsid w:val="56E2D081"/>
    <w:rsid w:val="56F774C9"/>
    <w:rsid w:val="570C2394"/>
    <w:rsid w:val="578EA28B"/>
    <w:rsid w:val="57D9E5A2"/>
    <w:rsid w:val="580F7F40"/>
    <w:rsid w:val="58294E26"/>
    <w:rsid w:val="58FD1D2C"/>
    <w:rsid w:val="59002B68"/>
    <w:rsid w:val="5902E859"/>
    <w:rsid w:val="5921C157"/>
    <w:rsid w:val="5922F44E"/>
    <w:rsid w:val="59661E6F"/>
    <w:rsid w:val="596F8291"/>
    <w:rsid w:val="59FA155C"/>
    <w:rsid w:val="5A2CDB55"/>
    <w:rsid w:val="5AD6F577"/>
    <w:rsid w:val="5B6BD433"/>
    <w:rsid w:val="5BBBE1D8"/>
    <w:rsid w:val="5BD4F58D"/>
    <w:rsid w:val="5C16D5E0"/>
    <w:rsid w:val="5C1A31A8"/>
    <w:rsid w:val="5C3311E5"/>
    <w:rsid w:val="5C356610"/>
    <w:rsid w:val="5C703622"/>
    <w:rsid w:val="5C74296E"/>
    <w:rsid w:val="5C8DAF18"/>
    <w:rsid w:val="5CD749AB"/>
    <w:rsid w:val="5D2BB744"/>
    <w:rsid w:val="5D4C24E4"/>
    <w:rsid w:val="5D4C6BC5"/>
    <w:rsid w:val="5DAF1CFA"/>
    <w:rsid w:val="5DC441A9"/>
    <w:rsid w:val="5DD41C86"/>
    <w:rsid w:val="5DE9A8E5"/>
    <w:rsid w:val="5DF623EB"/>
    <w:rsid w:val="5E1335D0"/>
    <w:rsid w:val="5E41356F"/>
    <w:rsid w:val="5E59B029"/>
    <w:rsid w:val="5EEEFFB1"/>
    <w:rsid w:val="5F03CC00"/>
    <w:rsid w:val="5F0E7497"/>
    <w:rsid w:val="5F3B1878"/>
    <w:rsid w:val="5FA8B650"/>
    <w:rsid w:val="5FE23BA7"/>
    <w:rsid w:val="5FE3A7FE"/>
    <w:rsid w:val="5FE8CFD3"/>
    <w:rsid w:val="5FEA93CF"/>
    <w:rsid w:val="5FEEFEF0"/>
    <w:rsid w:val="600331C5"/>
    <w:rsid w:val="6053AD3F"/>
    <w:rsid w:val="605675DD"/>
    <w:rsid w:val="60795BFB"/>
    <w:rsid w:val="60CB3ECC"/>
    <w:rsid w:val="60FC8CCA"/>
    <w:rsid w:val="614F3932"/>
    <w:rsid w:val="61646E21"/>
    <w:rsid w:val="616B20FA"/>
    <w:rsid w:val="617DD5EB"/>
    <w:rsid w:val="61A291E8"/>
    <w:rsid w:val="61D368AD"/>
    <w:rsid w:val="61DC53C7"/>
    <w:rsid w:val="620C7783"/>
    <w:rsid w:val="621A9CFE"/>
    <w:rsid w:val="6231DAB5"/>
    <w:rsid w:val="62C1665E"/>
    <w:rsid w:val="62D05112"/>
    <w:rsid w:val="633740E0"/>
    <w:rsid w:val="63768359"/>
    <w:rsid w:val="63CE36FD"/>
    <w:rsid w:val="63D6111C"/>
    <w:rsid w:val="641923BC"/>
    <w:rsid w:val="6437E684"/>
    <w:rsid w:val="6440105A"/>
    <w:rsid w:val="64566C1C"/>
    <w:rsid w:val="645FC895"/>
    <w:rsid w:val="64833E0D"/>
    <w:rsid w:val="64CFE0D6"/>
    <w:rsid w:val="652BD7F2"/>
    <w:rsid w:val="6542C454"/>
    <w:rsid w:val="6582E11A"/>
    <w:rsid w:val="6586DC74"/>
    <w:rsid w:val="65B5F316"/>
    <w:rsid w:val="65C4BECD"/>
    <w:rsid w:val="65D24E12"/>
    <w:rsid w:val="65D26CD0"/>
    <w:rsid w:val="65E97EE4"/>
    <w:rsid w:val="662B9358"/>
    <w:rsid w:val="665E7E4A"/>
    <w:rsid w:val="66FFB427"/>
    <w:rsid w:val="6716140C"/>
    <w:rsid w:val="671D5042"/>
    <w:rsid w:val="673622C2"/>
    <w:rsid w:val="67518EC6"/>
    <w:rsid w:val="676AA59F"/>
    <w:rsid w:val="67B83CE7"/>
    <w:rsid w:val="67D3B6FB"/>
    <w:rsid w:val="67E49C86"/>
    <w:rsid w:val="67F4823C"/>
    <w:rsid w:val="68290C1A"/>
    <w:rsid w:val="682D4242"/>
    <w:rsid w:val="68381EA0"/>
    <w:rsid w:val="6854832E"/>
    <w:rsid w:val="68603F2C"/>
    <w:rsid w:val="6870B9FD"/>
    <w:rsid w:val="68C78D66"/>
    <w:rsid w:val="68DE859C"/>
    <w:rsid w:val="68F98383"/>
    <w:rsid w:val="692D3340"/>
    <w:rsid w:val="69426EB4"/>
    <w:rsid w:val="695438C9"/>
    <w:rsid w:val="6977A9FA"/>
    <w:rsid w:val="6979549B"/>
    <w:rsid w:val="698CA148"/>
    <w:rsid w:val="69E7CB71"/>
    <w:rsid w:val="6A39947F"/>
    <w:rsid w:val="6A5E265C"/>
    <w:rsid w:val="6A9DFA9B"/>
    <w:rsid w:val="6AB70044"/>
    <w:rsid w:val="6AB883A2"/>
    <w:rsid w:val="6ADBD66A"/>
    <w:rsid w:val="6ADD780F"/>
    <w:rsid w:val="6AE87C74"/>
    <w:rsid w:val="6B30A85B"/>
    <w:rsid w:val="6BB56BBA"/>
    <w:rsid w:val="6C3FA5EB"/>
    <w:rsid w:val="6C420C90"/>
    <w:rsid w:val="6CAC89B6"/>
    <w:rsid w:val="6D16C8F7"/>
    <w:rsid w:val="6D1A07DE"/>
    <w:rsid w:val="6D31E89A"/>
    <w:rsid w:val="6D32700B"/>
    <w:rsid w:val="6D99C031"/>
    <w:rsid w:val="6DBE3F73"/>
    <w:rsid w:val="6DEE5796"/>
    <w:rsid w:val="6E26D7C3"/>
    <w:rsid w:val="6E53B0BE"/>
    <w:rsid w:val="6E5D79DC"/>
    <w:rsid w:val="6E897BE4"/>
    <w:rsid w:val="6EC0596D"/>
    <w:rsid w:val="6EEB31FE"/>
    <w:rsid w:val="6F011060"/>
    <w:rsid w:val="6F12465D"/>
    <w:rsid w:val="6F385BA6"/>
    <w:rsid w:val="6F665F27"/>
    <w:rsid w:val="6FCD4614"/>
    <w:rsid w:val="6FEB00E8"/>
    <w:rsid w:val="701AB3BC"/>
    <w:rsid w:val="7021CDD0"/>
    <w:rsid w:val="703E4031"/>
    <w:rsid w:val="704847B7"/>
    <w:rsid w:val="704E20AB"/>
    <w:rsid w:val="70779987"/>
    <w:rsid w:val="7126B87D"/>
    <w:rsid w:val="716CC34F"/>
    <w:rsid w:val="71CE5A61"/>
    <w:rsid w:val="71FC0D5A"/>
    <w:rsid w:val="7209A692"/>
    <w:rsid w:val="721F4EA8"/>
    <w:rsid w:val="72275DE5"/>
    <w:rsid w:val="723D6AF4"/>
    <w:rsid w:val="727DB686"/>
    <w:rsid w:val="729910B6"/>
    <w:rsid w:val="72E62132"/>
    <w:rsid w:val="73234C7B"/>
    <w:rsid w:val="73550EC5"/>
    <w:rsid w:val="73677DEF"/>
    <w:rsid w:val="737B015A"/>
    <w:rsid w:val="7400F94B"/>
    <w:rsid w:val="74094961"/>
    <w:rsid w:val="7479AE91"/>
    <w:rsid w:val="749395A1"/>
    <w:rsid w:val="74B8B2A4"/>
    <w:rsid w:val="752663F1"/>
    <w:rsid w:val="7586E50F"/>
    <w:rsid w:val="75B835CC"/>
    <w:rsid w:val="75C2FCF1"/>
    <w:rsid w:val="76097BD3"/>
    <w:rsid w:val="764259A9"/>
    <w:rsid w:val="76A5BD58"/>
    <w:rsid w:val="76C37876"/>
    <w:rsid w:val="776A625A"/>
    <w:rsid w:val="77728395"/>
    <w:rsid w:val="77A99897"/>
    <w:rsid w:val="77B9C917"/>
    <w:rsid w:val="77C96995"/>
    <w:rsid w:val="77D1CEFA"/>
    <w:rsid w:val="7899C756"/>
    <w:rsid w:val="78CB0C23"/>
    <w:rsid w:val="78E9C108"/>
    <w:rsid w:val="79129B3D"/>
    <w:rsid w:val="791C55B7"/>
    <w:rsid w:val="796E8B5D"/>
    <w:rsid w:val="798F0D3E"/>
    <w:rsid w:val="7A275255"/>
    <w:rsid w:val="7A3DB682"/>
    <w:rsid w:val="7B176D04"/>
    <w:rsid w:val="7B26F7D4"/>
    <w:rsid w:val="7BCBDF34"/>
    <w:rsid w:val="7BE60D28"/>
    <w:rsid w:val="7C104179"/>
    <w:rsid w:val="7C212BCF"/>
    <w:rsid w:val="7C3AFEAB"/>
    <w:rsid w:val="7C505DB1"/>
    <w:rsid w:val="7C67F214"/>
    <w:rsid w:val="7CA2AAE0"/>
    <w:rsid w:val="7CB6DB81"/>
    <w:rsid w:val="7D0610D8"/>
    <w:rsid w:val="7D1F2BC7"/>
    <w:rsid w:val="7D4F65C2"/>
    <w:rsid w:val="7D508B27"/>
    <w:rsid w:val="7D5C4D36"/>
    <w:rsid w:val="7D6506C0"/>
    <w:rsid w:val="7D7DD26C"/>
    <w:rsid w:val="7DB9DB1A"/>
    <w:rsid w:val="7E062E8B"/>
    <w:rsid w:val="7E3B3688"/>
    <w:rsid w:val="7E4FD2C0"/>
    <w:rsid w:val="7E67C0F9"/>
    <w:rsid w:val="7E76428C"/>
    <w:rsid w:val="7E7D67BA"/>
    <w:rsid w:val="7E98E096"/>
    <w:rsid w:val="7EED1CF6"/>
    <w:rsid w:val="7EFC6DF7"/>
    <w:rsid w:val="7F6CB1DB"/>
    <w:rsid w:val="7F703D6C"/>
    <w:rsid w:val="7F70712A"/>
    <w:rsid w:val="7FBB0F9C"/>
    <w:rsid w:val="7FBD446E"/>
    <w:rsid w:val="7FC448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5D0CA1"/>
  <w15:chartTrackingRefBased/>
  <w15:docId w15:val="{6FC03002-B32B-4A34-9D14-934CDB875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108B"/>
  </w:style>
  <w:style w:type="paragraph" w:styleId="Heading1">
    <w:name w:val="heading 1"/>
    <w:basedOn w:val="Normal"/>
    <w:next w:val="Normal"/>
    <w:link w:val="Heading1Char"/>
    <w:uiPriority w:val="9"/>
    <w:qFormat/>
    <w:rsid w:val="0058108B"/>
    <w:pPr>
      <w:keepNext/>
      <w:keepLines/>
      <w:spacing w:before="320" w:after="0" w:line="240" w:lineRule="auto"/>
      <w:outlineLvl w:val="0"/>
    </w:pPr>
    <w:rPr>
      <w:rFonts w:asciiTheme="majorHAnsi" w:eastAsiaTheme="majorEastAsia" w:hAnsiTheme="majorHAnsi" w:cstheme="majorBidi"/>
      <w:color w:val="850C4B" w:themeColor="accent1" w:themeShade="BF"/>
      <w:sz w:val="30"/>
      <w:szCs w:val="30"/>
    </w:rPr>
  </w:style>
  <w:style w:type="paragraph" w:styleId="Heading2">
    <w:name w:val="heading 2"/>
    <w:basedOn w:val="Normal"/>
    <w:next w:val="Normal"/>
    <w:link w:val="Heading2Char"/>
    <w:uiPriority w:val="9"/>
    <w:semiHidden/>
    <w:unhideWhenUsed/>
    <w:qFormat/>
    <w:rsid w:val="0058108B"/>
    <w:pPr>
      <w:keepNext/>
      <w:keepLines/>
      <w:spacing w:before="40" w:after="0" w:line="240" w:lineRule="auto"/>
      <w:outlineLvl w:val="1"/>
    </w:pPr>
    <w:rPr>
      <w:rFonts w:asciiTheme="majorHAnsi" w:eastAsiaTheme="majorEastAsia" w:hAnsiTheme="majorHAnsi" w:cstheme="majorBidi"/>
      <w:color w:val="BC1B4B" w:themeColor="accent2" w:themeShade="BF"/>
      <w:sz w:val="28"/>
      <w:szCs w:val="28"/>
    </w:rPr>
  </w:style>
  <w:style w:type="paragraph" w:styleId="Heading3">
    <w:name w:val="heading 3"/>
    <w:basedOn w:val="Normal"/>
    <w:next w:val="Normal"/>
    <w:link w:val="Heading3Char"/>
    <w:uiPriority w:val="9"/>
    <w:semiHidden/>
    <w:unhideWhenUsed/>
    <w:qFormat/>
    <w:rsid w:val="0058108B"/>
    <w:pPr>
      <w:keepNext/>
      <w:keepLines/>
      <w:spacing w:before="40" w:after="0" w:line="240" w:lineRule="auto"/>
      <w:outlineLvl w:val="2"/>
    </w:pPr>
    <w:rPr>
      <w:rFonts w:asciiTheme="majorHAnsi" w:eastAsiaTheme="majorEastAsia" w:hAnsiTheme="majorHAnsi" w:cstheme="majorBidi"/>
      <w:color w:val="A824A3" w:themeColor="accent6" w:themeShade="BF"/>
      <w:sz w:val="26"/>
      <w:szCs w:val="26"/>
    </w:rPr>
  </w:style>
  <w:style w:type="paragraph" w:styleId="Heading4">
    <w:name w:val="heading 4"/>
    <w:basedOn w:val="Normal"/>
    <w:next w:val="Normal"/>
    <w:link w:val="Heading4Char"/>
    <w:uiPriority w:val="9"/>
    <w:semiHidden/>
    <w:unhideWhenUsed/>
    <w:qFormat/>
    <w:rsid w:val="0058108B"/>
    <w:pPr>
      <w:keepNext/>
      <w:keepLines/>
      <w:spacing w:before="40" w:after="0"/>
      <w:outlineLvl w:val="3"/>
    </w:pPr>
    <w:rPr>
      <w:rFonts w:asciiTheme="majorHAnsi" w:eastAsiaTheme="majorEastAsia" w:hAnsiTheme="majorHAnsi" w:cstheme="majorBidi"/>
      <w:i/>
      <w:iCs/>
      <w:color w:val="631AEB" w:themeColor="accent5" w:themeShade="BF"/>
      <w:sz w:val="25"/>
      <w:szCs w:val="25"/>
    </w:rPr>
  </w:style>
  <w:style w:type="paragraph" w:styleId="Heading5">
    <w:name w:val="heading 5"/>
    <w:basedOn w:val="Normal"/>
    <w:next w:val="Normal"/>
    <w:link w:val="Heading5Char"/>
    <w:uiPriority w:val="9"/>
    <w:semiHidden/>
    <w:unhideWhenUsed/>
    <w:qFormat/>
    <w:rsid w:val="0058108B"/>
    <w:pPr>
      <w:keepNext/>
      <w:keepLines/>
      <w:spacing w:before="40" w:after="0"/>
      <w:outlineLvl w:val="4"/>
    </w:pPr>
    <w:rPr>
      <w:rFonts w:asciiTheme="majorHAnsi" w:eastAsiaTheme="majorEastAsia" w:hAnsiTheme="majorHAnsi" w:cstheme="majorBidi"/>
      <w:i/>
      <w:iCs/>
      <w:color w:val="7E1232" w:themeColor="accent2" w:themeShade="80"/>
      <w:sz w:val="24"/>
      <w:szCs w:val="24"/>
    </w:rPr>
  </w:style>
  <w:style w:type="paragraph" w:styleId="Heading6">
    <w:name w:val="heading 6"/>
    <w:basedOn w:val="Normal"/>
    <w:next w:val="Normal"/>
    <w:link w:val="Heading6Char"/>
    <w:uiPriority w:val="9"/>
    <w:semiHidden/>
    <w:unhideWhenUsed/>
    <w:qFormat/>
    <w:rsid w:val="0058108B"/>
    <w:pPr>
      <w:keepNext/>
      <w:keepLines/>
      <w:spacing w:before="40" w:after="0"/>
      <w:outlineLvl w:val="5"/>
    </w:pPr>
    <w:rPr>
      <w:rFonts w:asciiTheme="majorHAnsi" w:eastAsiaTheme="majorEastAsia" w:hAnsiTheme="majorHAnsi" w:cstheme="majorBidi"/>
      <w:i/>
      <w:iCs/>
      <w:color w:val="70186D" w:themeColor="accent6" w:themeShade="80"/>
      <w:sz w:val="23"/>
      <w:szCs w:val="23"/>
    </w:rPr>
  </w:style>
  <w:style w:type="paragraph" w:styleId="Heading7">
    <w:name w:val="heading 7"/>
    <w:basedOn w:val="Normal"/>
    <w:next w:val="Normal"/>
    <w:link w:val="Heading7Char"/>
    <w:uiPriority w:val="9"/>
    <w:semiHidden/>
    <w:unhideWhenUsed/>
    <w:qFormat/>
    <w:rsid w:val="0058108B"/>
    <w:pPr>
      <w:keepNext/>
      <w:keepLines/>
      <w:spacing w:before="40" w:after="0"/>
      <w:outlineLvl w:val="6"/>
    </w:pPr>
    <w:rPr>
      <w:rFonts w:asciiTheme="majorHAnsi" w:eastAsiaTheme="majorEastAsia" w:hAnsiTheme="majorHAnsi" w:cstheme="majorBidi"/>
      <w:color w:val="590832" w:themeColor="accent1" w:themeShade="80"/>
    </w:rPr>
  </w:style>
  <w:style w:type="paragraph" w:styleId="Heading8">
    <w:name w:val="heading 8"/>
    <w:basedOn w:val="Normal"/>
    <w:next w:val="Normal"/>
    <w:link w:val="Heading8Char"/>
    <w:uiPriority w:val="9"/>
    <w:semiHidden/>
    <w:unhideWhenUsed/>
    <w:qFormat/>
    <w:rsid w:val="0058108B"/>
    <w:pPr>
      <w:keepNext/>
      <w:keepLines/>
      <w:spacing w:before="40" w:after="0"/>
      <w:outlineLvl w:val="7"/>
    </w:pPr>
    <w:rPr>
      <w:rFonts w:asciiTheme="majorHAnsi" w:eastAsiaTheme="majorEastAsia" w:hAnsiTheme="majorHAnsi" w:cstheme="majorBidi"/>
      <w:color w:val="7E1232" w:themeColor="accent2" w:themeShade="80"/>
      <w:sz w:val="21"/>
      <w:szCs w:val="21"/>
    </w:rPr>
  </w:style>
  <w:style w:type="paragraph" w:styleId="Heading9">
    <w:name w:val="heading 9"/>
    <w:basedOn w:val="Normal"/>
    <w:next w:val="Normal"/>
    <w:link w:val="Heading9Char"/>
    <w:uiPriority w:val="9"/>
    <w:semiHidden/>
    <w:unhideWhenUsed/>
    <w:qFormat/>
    <w:rsid w:val="0058108B"/>
    <w:pPr>
      <w:keepNext/>
      <w:keepLines/>
      <w:spacing w:before="40" w:after="0"/>
      <w:outlineLvl w:val="8"/>
    </w:pPr>
    <w:rPr>
      <w:rFonts w:asciiTheme="majorHAnsi" w:eastAsiaTheme="majorEastAsia" w:hAnsiTheme="majorHAnsi" w:cstheme="majorBidi"/>
      <w:color w:val="70186D"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10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108B"/>
  </w:style>
  <w:style w:type="paragraph" w:styleId="Footer">
    <w:name w:val="footer"/>
    <w:basedOn w:val="Normal"/>
    <w:link w:val="FooterChar"/>
    <w:uiPriority w:val="99"/>
    <w:unhideWhenUsed/>
    <w:rsid w:val="005810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108B"/>
  </w:style>
  <w:style w:type="character" w:customStyle="1" w:styleId="Heading1Char">
    <w:name w:val="Heading 1 Char"/>
    <w:basedOn w:val="DefaultParagraphFont"/>
    <w:link w:val="Heading1"/>
    <w:uiPriority w:val="9"/>
    <w:rsid w:val="0058108B"/>
    <w:rPr>
      <w:rFonts w:asciiTheme="majorHAnsi" w:eastAsiaTheme="majorEastAsia" w:hAnsiTheme="majorHAnsi" w:cstheme="majorBidi"/>
      <w:color w:val="850C4B" w:themeColor="accent1" w:themeShade="BF"/>
      <w:sz w:val="30"/>
      <w:szCs w:val="30"/>
    </w:rPr>
  </w:style>
  <w:style w:type="character" w:customStyle="1" w:styleId="Heading2Char">
    <w:name w:val="Heading 2 Char"/>
    <w:basedOn w:val="DefaultParagraphFont"/>
    <w:link w:val="Heading2"/>
    <w:uiPriority w:val="9"/>
    <w:semiHidden/>
    <w:rsid w:val="0058108B"/>
    <w:rPr>
      <w:rFonts w:asciiTheme="majorHAnsi" w:eastAsiaTheme="majorEastAsia" w:hAnsiTheme="majorHAnsi" w:cstheme="majorBidi"/>
      <w:color w:val="BC1B4B" w:themeColor="accent2" w:themeShade="BF"/>
      <w:sz w:val="28"/>
      <w:szCs w:val="28"/>
    </w:rPr>
  </w:style>
  <w:style w:type="character" w:customStyle="1" w:styleId="Heading3Char">
    <w:name w:val="Heading 3 Char"/>
    <w:basedOn w:val="DefaultParagraphFont"/>
    <w:link w:val="Heading3"/>
    <w:uiPriority w:val="9"/>
    <w:semiHidden/>
    <w:rsid w:val="0058108B"/>
    <w:rPr>
      <w:rFonts w:asciiTheme="majorHAnsi" w:eastAsiaTheme="majorEastAsia" w:hAnsiTheme="majorHAnsi" w:cstheme="majorBidi"/>
      <w:color w:val="A824A3" w:themeColor="accent6" w:themeShade="BF"/>
      <w:sz w:val="26"/>
      <w:szCs w:val="26"/>
    </w:rPr>
  </w:style>
  <w:style w:type="character" w:customStyle="1" w:styleId="Heading4Char">
    <w:name w:val="Heading 4 Char"/>
    <w:basedOn w:val="DefaultParagraphFont"/>
    <w:link w:val="Heading4"/>
    <w:uiPriority w:val="9"/>
    <w:semiHidden/>
    <w:rsid w:val="0058108B"/>
    <w:rPr>
      <w:rFonts w:asciiTheme="majorHAnsi" w:eastAsiaTheme="majorEastAsia" w:hAnsiTheme="majorHAnsi" w:cstheme="majorBidi"/>
      <w:i/>
      <w:iCs/>
      <w:color w:val="631AEB" w:themeColor="accent5" w:themeShade="BF"/>
      <w:sz w:val="25"/>
      <w:szCs w:val="25"/>
    </w:rPr>
  </w:style>
  <w:style w:type="character" w:customStyle="1" w:styleId="Heading5Char">
    <w:name w:val="Heading 5 Char"/>
    <w:basedOn w:val="DefaultParagraphFont"/>
    <w:link w:val="Heading5"/>
    <w:uiPriority w:val="9"/>
    <w:semiHidden/>
    <w:rsid w:val="0058108B"/>
    <w:rPr>
      <w:rFonts w:asciiTheme="majorHAnsi" w:eastAsiaTheme="majorEastAsia" w:hAnsiTheme="majorHAnsi" w:cstheme="majorBidi"/>
      <w:i/>
      <w:iCs/>
      <w:color w:val="7E1232" w:themeColor="accent2" w:themeShade="80"/>
      <w:sz w:val="24"/>
      <w:szCs w:val="24"/>
    </w:rPr>
  </w:style>
  <w:style w:type="character" w:customStyle="1" w:styleId="Heading6Char">
    <w:name w:val="Heading 6 Char"/>
    <w:basedOn w:val="DefaultParagraphFont"/>
    <w:link w:val="Heading6"/>
    <w:uiPriority w:val="9"/>
    <w:semiHidden/>
    <w:rsid w:val="0058108B"/>
    <w:rPr>
      <w:rFonts w:asciiTheme="majorHAnsi" w:eastAsiaTheme="majorEastAsia" w:hAnsiTheme="majorHAnsi" w:cstheme="majorBidi"/>
      <w:i/>
      <w:iCs/>
      <w:color w:val="70186D" w:themeColor="accent6" w:themeShade="80"/>
      <w:sz w:val="23"/>
      <w:szCs w:val="23"/>
    </w:rPr>
  </w:style>
  <w:style w:type="character" w:customStyle="1" w:styleId="Heading7Char">
    <w:name w:val="Heading 7 Char"/>
    <w:basedOn w:val="DefaultParagraphFont"/>
    <w:link w:val="Heading7"/>
    <w:uiPriority w:val="9"/>
    <w:semiHidden/>
    <w:rsid w:val="0058108B"/>
    <w:rPr>
      <w:rFonts w:asciiTheme="majorHAnsi" w:eastAsiaTheme="majorEastAsia" w:hAnsiTheme="majorHAnsi" w:cstheme="majorBidi"/>
      <w:color w:val="590832" w:themeColor="accent1" w:themeShade="80"/>
    </w:rPr>
  </w:style>
  <w:style w:type="character" w:customStyle="1" w:styleId="Heading8Char">
    <w:name w:val="Heading 8 Char"/>
    <w:basedOn w:val="DefaultParagraphFont"/>
    <w:link w:val="Heading8"/>
    <w:uiPriority w:val="9"/>
    <w:semiHidden/>
    <w:rsid w:val="0058108B"/>
    <w:rPr>
      <w:rFonts w:asciiTheme="majorHAnsi" w:eastAsiaTheme="majorEastAsia" w:hAnsiTheme="majorHAnsi" w:cstheme="majorBidi"/>
      <w:color w:val="7E1232" w:themeColor="accent2" w:themeShade="80"/>
      <w:sz w:val="21"/>
      <w:szCs w:val="21"/>
    </w:rPr>
  </w:style>
  <w:style w:type="character" w:customStyle="1" w:styleId="Heading9Char">
    <w:name w:val="Heading 9 Char"/>
    <w:basedOn w:val="DefaultParagraphFont"/>
    <w:link w:val="Heading9"/>
    <w:uiPriority w:val="9"/>
    <w:semiHidden/>
    <w:rsid w:val="0058108B"/>
    <w:rPr>
      <w:rFonts w:asciiTheme="majorHAnsi" w:eastAsiaTheme="majorEastAsia" w:hAnsiTheme="majorHAnsi" w:cstheme="majorBidi"/>
      <w:color w:val="70186D" w:themeColor="accent6" w:themeShade="80"/>
    </w:rPr>
  </w:style>
  <w:style w:type="paragraph" w:styleId="Caption">
    <w:name w:val="caption"/>
    <w:basedOn w:val="Normal"/>
    <w:next w:val="Normal"/>
    <w:uiPriority w:val="35"/>
    <w:semiHidden/>
    <w:unhideWhenUsed/>
    <w:qFormat/>
    <w:rsid w:val="0058108B"/>
    <w:pPr>
      <w:spacing w:line="240" w:lineRule="auto"/>
    </w:pPr>
    <w:rPr>
      <w:b/>
      <w:bCs/>
      <w:smallCaps/>
      <w:color w:val="B31166" w:themeColor="accent1"/>
      <w:spacing w:val="6"/>
    </w:rPr>
  </w:style>
  <w:style w:type="paragraph" w:styleId="Title">
    <w:name w:val="Title"/>
    <w:basedOn w:val="Normal"/>
    <w:next w:val="Normal"/>
    <w:link w:val="TitleChar"/>
    <w:uiPriority w:val="10"/>
    <w:qFormat/>
    <w:rsid w:val="0058108B"/>
    <w:pPr>
      <w:spacing w:after="0" w:line="240" w:lineRule="auto"/>
      <w:contextualSpacing/>
    </w:pPr>
    <w:rPr>
      <w:rFonts w:asciiTheme="majorHAnsi" w:eastAsiaTheme="majorEastAsia" w:hAnsiTheme="majorHAnsi" w:cstheme="majorBidi"/>
      <w:color w:val="850C4B" w:themeColor="accent1" w:themeShade="BF"/>
      <w:spacing w:val="-10"/>
      <w:sz w:val="52"/>
      <w:szCs w:val="52"/>
    </w:rPr>
  </w:style>
  <w:style w:type="character" w:customStyle="1" w:styleId="TitleChar">
    <w:name w:val="Title Char"/>
    <w:basedOn w:val="DefaultParagraphFont"/>
    <w:link w:val="Title"/>
    <w:uiPriority w:val="10"/>
    <w:rsid w:val="0058108B"/>
    <w:rPr>
      <w:rFonts w:asciiTheme="majorHAnsi" w:eastAsiaTheme="majorEastAsia" w:hAnsiTheme="majorHAnsi" w:cstheme="majorBidi"/>
      <w:color w:val="850C4B" w:themeColor="accent1" w:themeShade="BF"/>
      <w:spacing w:val="-10"/>
      <w:sz w:val="52"/>
      <w:szCs w:val="52"/>
    </w:rPr>
  </w:style>
  <w:style w:type="paragraph" w:styleId="Subtitle">
    <w:name w:val="Subtitle"/>
    <w:basedOn w:val="Normal"/>
    <w:next w:val="Normal"/>
    <w:link w:val="SubtitleChar"/>
    <w:uiPriority w:val="11"/>
    <w:qFormat/>
    <w:rsid w:val="0058108B"/>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58108B"/>
    <w:rPr>
      <w:rFonts w:asciiTheme="majorHAnsi" w:eastAsiaTheme="majorEastAsia" w:hAnsiTheme="majorHAnsi" w:cstheme="majorBidi"/>
    </w:rPr>
  </w:style>
  <w:style w:type="character" w:styleId="Strong">
    <w:name w:val="Strong"/>
    <w:basedOn w:val="DefaultParagraphFont"/>
    <w:uiPriority w:val="22"/>
    <w:qFormat/>
    <w:rsid w:val="0058108B"/>
    <w:rPr>
      <w:b/>
      <w:bCs/>
    </w:rPr>
  </w:style>
  <w:style w:type="character" w:styleId="Emphasis">
    <w:name w:val="Emphasis"/>
    <w:basedOn w:val="DefaultParagraphFont"/>
    <w:uiPriority w:val="20"/>
    <w:qFormat/>
    <w:rsid w:val="0058108B"/>
    <w:rPr>
      <w:i/>
      <w:iCs/>
    </w:rPr>
  </w:style>
  <w:style w:type="paragraph" w:styleId="NoSpacing">
    <w:name w:val="No Spacing"/>
    <w:uiPriority w:val="1"/>
    <w:qFormat/>
    <w:rsid w:val="0058108B"/>
    <w:pPr>
      <w:spacing w:after="0" w:line="240" w:lineRule="auto"/>
    </w:pPr>
  </w:style>
  <w:style w:type="paragraph" w:styleId="Quote">
    <w:name w:val="Quote"/>
    <w:basedOn w:val="Normal"/>
    <w:next w:val="Normal"/>
    <w:link w:val="QuoteChar"/>
    <w:uiPriority w:val="29"/>
    <w:qFormat/>
    <w:rsid w:val="0058108B"/>
    <w:pPr>
      <w:spacing w:before="120"/>
      <w:ind w:left="720" w:right="720"/>
      <w:jc w:val="center"/>
    </w:pPr>
    <w:rPr>
      <w:i/>
      <w:iCs/>
    </w:rPr>
  </w:style>
  <w:style w:type="character" w:customStyle="1" w:styleId="QuoteChar">
    <w:name w:val="Quote Char"/>
    <w:basedOn w:val="DefaultParagraphFont"/>
    <w:link w:val="Quote"/>
    <w:uiPriority w:val="29"/>
    <w:rsid w:val="0058108B"/>
    <w:rPr>
      <w:i/>
      <w:iCs/>
    </w:rPr>
  </w:style>
  <w:style w:type="paragraph" w:styleId="IntenseQuote">
    <w:name w:val="Intense Quote"/>
    <w:basedOn w:val="Normal"/>
    <w:next w:val="Normal"/>
    <w:link w:val="IntenseQuoteChar"/>
    <w:uiPriority w:val="30"/>
    <w:qFormat/>
    <w:rsid w:val="0058108B"/>
    <w:pPr>
      <w:spacing w:before="120" w:line="300" w:lineRule="auto"/>
      <w:ind w:left="576" w:right="576"/>
      <w:jc w:val="center"/>
    </w:pPr>
    <w:rPr>
      <w:rFonts w:asciiTheme="majorHAnsi" w:eastAsiaTheme="majorEastAsia" w:hAnsiTheme="majorHAnsi" w:cstheme="majorBidi"/>
      <w:color w:val="B31166" w:themeColor="accent1"/>
      <w:sz w:val="24"/>
      <w:szCs w:val="24"/>
    </w:rPr>
  </w:style>
  <w:style w:type="character" w:customStyle="1" w:styleId="IntenseQuoteChar">
    <w:name w:val="Intense Quote Char"/>
    <w:basedOn w:val="DefaultParagraphFont"/>
    <w:link w:val="IntenseQuote"/>
    <w:uiPriority w:val="30"/>
    <w:rsid w:val="0058108B"/>
    <w:rPr>
      <w:rFonts w:asciiTheme="majorHAnsi" w:eastAsiaTheme="majorEastAsia" w:hAnsiTheme="majorHAnsi" w:cstheme="majorBidi"/>
      <w:color w:val="B31166" w:themeColor="accent1"/>
      <w:sz w:val="24"/>
      <w:szCs w:val="24"/>
    </w:rPr>
  </w:style>
  <w:style w:type="character" w:styleId="SubtleEmphasis">
    <w:name w:val="Subtle Emphasis"/>
    <w:basedOn w:val="DefaultParagraphFont"/>
    <w:uiPriority w:val="19"/>
    <w:qFormat/>
    <w:rsid w:val="0058108B"/>
    <w:rPr>
      <w:i/>
      <w:iCs/>
      <w:color w:val="404040" w:themeColor="text1" w:themeTint="BF"/>
    </w:rPr>
  </w:style>
  <w:style w:type="character" w:styleId="IntenseEmphasis">
    <w:name w:val="Intense Emphasis"/>
    <w:basedOn w:val="DefaultParagraphFont"/>
    <w:uiPriority w:val="21"/>
    <w:qFormat/>
    <w:rsid w:val="0058108B"/>
    <w:rPr>
      <w:b w:val="0"/>
      <w:bCs w:val="0"/>
      <w:i/>
      <w:iCs/>
      <w:color w:val="B31166" w:themeColor="accent1"/>
    </w:rPr>
  </w:style>
  <w:style w:type="character" w:styleId="SubtleReference">
    <w:name w:val="Subtle Reference"/>
    <w:basedOn w:val="DefaultParagraphFont"/>
    <w:uiPriority w:val="31"/>
    <w:qFormat/>
    <w:rsid w:val="0058108B"/>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58108B"/>
    <w:rPr>
      <w:b/>
      <w:bCs/>
      <w:smallCaps/>
      <w:color w:val="B31166" w:themeColor="accent1"/>
      <w:spacing w:val="5"/>
      <w:u w:val="single"/>
    </w:rPr>
  </w:style>
  <w:style w:type="character" w:styleId="BookTitle">
    <w:name w:val="Book Title"/>
    <w:basedOn w:val="DefaultParagraphFont"/>
    <w:uiPriority w:val="33"/>
    <w:qFormat/>
    <w:rsid w:val="0058108B"/>
    <w:rPr>
      <w:b/>
      <w:bCs/>
      <w:smallCaps/>
    </w:rPr>
  </w:style>
  <w:style w:type="paragraph" w:styleId="TOCHeading">
    <w:name w:val="TOC Heading"/>
    <w:basedOn w:val="Heading1"/>
    <w:next w:val="Normal"/>
    <w:uiPriority w:val="39"/>
    <w:semiHidden/>
    <w:unhideWhenUsed/>
    <w:qFormat/>
    <w:rsid w:val="0058108B"/>
    <w:pPr>
      <w:outlineLvl w:val="9"/>
    </w:pPr>
  </w:style>
  <w:style w:type="table" w:styleId="TableGrid">
    <w:name w:val="Table Grid"/>
    <w:basedOn w:val="TableNormal"/>
    <w:uiPriority w:val="39"/>
    <w:rsid w:val="003758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041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4132"/>
    <w:rPr>
      <w:rFonts w:ascii="Segoe UI" w:hAnsi="Segoe UI" w:cs="Segoe UI"/>
      <w:sz w:val="18"/>
      <w:szCs w:val="18"/>
    </w:rPr>
  </w:style>
  <w:style w:type="paragraph" w:styleId="NormalWeb">
    <w:name w:val="Normal (Web)"/>
    <w:basedOn w:val="Normal"/>
    <w:uiPriority w:val="99"/>
    <w:unhideWhenUsed/>
    <w:rsid w:val="00312BE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12BE5"/>
  </w:style>
  <w:style w:type="paragraph" w:styleId="ListParagraph">
    <w:name w:val="List Paragraph"/>
    <w:basedOn w:val="Normal"/>
    <w:qFormat/>
    <w:rsid w:val="00A44DAA"/>
    <w:pPr>
      <w:ind w:left="720"/>
      <w:contextualSpacing/>
    </w:pPr>
  </w:style>
  <w:style w:type="paragraph" w:customStyle="1" w:styleId="Normalny">
    <w:name w:val="Normalny"/>
    <w:rsid w:val="00C77F52"/>
    <w:pPr>
      <w:suppressAutoHyphens/>
      <w:autoSpaceDN w:val="0"/>
      <w:spacing w:after="0" w:line="240" w:lineRule="auto"/>
      <w:textAlignment w:val="baseline"/>
    </w:pPr>
    <w:rPr>
      <w:rFonts w:ascii="Calibri" w:eastAsia="Calibri" w:hAnsi="Calibri" w:cs="Calibri"/>
      <w:lang w:val="pl-PL"/>
    </w:rPr>
  </w:style>
  <w:style w:type="character" w:customStyle="1" w:styleId="Domylnaczcionkaakapitu">
    <w:name w:val="Domyślna czcionka akapitu"/>
    <w:rsid w:val="00C77F52"/>
  </w:style>
  <w:style w:type="character" w:customStyle="1" w:styleId="Pogrubienie">
    <w:name w:val="Pogrubienie"/>
    <w:basedOn w:val="Domylnaczcionkaakapitu"/>
    <w:rsid w:val="00C77F52"/>
    <w:rPr>
      <w:b/>
      <w:bCs/>
    </w:rPr>
  </w:style>
  <w:style w:type="paragraph" w:customStyle="1" w:styleId="Akapitzlist">
    <w:name w:val="Akapit z listą"/>
    <w:basedOn w:val="Normalny"/>
    <w:rsid w:val="00C77F52"/>
    <w:pPr>
      <w:ind w:left="720"/>
    </w:pPr>
  </w:style>
  <w:style w:type="character" w:styleId="Hyperlink">
    <w:name w:val="Hyperlink"/>
    <w:basedOn w:val="DefaultParagraphFont"/>
    <w:uiPriority w:val="99"/>
    <w:unhideWhenUsed/>
    <w:rsid w:val="002C3F3A"/>
    <w:rPr>
      <w:color w:val="8F8F8F" w:themeColor="hyperlink"/>
      <w:u w:val="single"/>
    </w:rPr>
  </w:style>
  <w:style w:type="paragraph" w:customStyle="1" w:styleId="xmsonospacing">
    <w:name w:val="x_msonospacing"/>
    <w:basedOn w:val="Normal"/>
    <w:rsid w:val="0002094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613309">
      <w:bodyDiv w:val="1"/>
      <w:marLeft w:val="0"/>
      <w:marRight w:val="0"/>
      <w:marTop w:val="0"/>
      <w:marBottom w:val="0"/>
      <w:divBdr>
        <w:top w:val="none" w:sz="0" w:space="0" w:color="auto"/>
        <w:left w:val="none" w:sz="0" w:space="0" w:color="auto"/>
        <w:bottom w:val="none" w:sz="0" w:space="0" w:color="auto"/>
        <w:right w:val="none" w:sz="0" w:space="0" w:color="auto"/>
      </w:divBdr>
      <w:divsChild>
        <w:div w:id="296381071">
          <w:marLeft w:val="0"/>
          <w:marRight w:val="0"/>
          <w:marTop w:val="0"/>
          <w:marBottom w:val="0"/>
          <w:divBdr>
            <w:top w:val="none" w:sz="0" w:space="0" w:color="auto"/>
            <w:left w:val="none" w:sz="0" w:space="0" w:color="auto"/>
            <w:bottom w:val="none" w:sz="0" w:space="0" w:color="auto"/>
            <w:right w:val="none" w:sz="0" w:space="0" w:color="auto"/>
          </w:divBdr>
        </w:div>
      </w:divsChild>
    </w:div>
    <w:div w:id="187333432">
      <w:bodyDiv w:val="1"/>
      <w:marLeft w:val="0"/>
      <w:marRight w:val="0"/>
      <w:marTop w:val="0"/>
      <w:marBottom w:val="0"/>
      <w:divBdr>
        <w:top w:val="none" w:sz="0" w:space="0" w:color="auto"/>
        <w:left w:val="none" w:sz="0" w:space="0" w:color="auto"/>
        <w:bottom w:val="none" w:sz="0" w:space="0" w:color="auto"/>
        <w:right w:val="none" w:sz="0" w:space="0" w:color="auto"/>
      </w:divBdr>
    </w:div>
    <w:div w:id="203561157">
      <w:bodyDiv w:val="1"/>
      <w:marLeft w:val="0"/>
      <w:marRight w:val="0"/>
      <w:marTop w:val="0"/>
      <w:marBottom w:val="0"/>
      <w:divBdr>
        <w:top w:val="none" w:sz="0" w:space="0" w:color="auto"/>
        <w:left w:val="none" w:sz="0" w:space="0" w:color="auto"/>
        <w:bottom w:val="none" w:sz="0" w:space="0" w:color="auto"/>
        <w:right w:val="none" w:sz="0" w:space="0" w:color="auto"/>
      </w:divBdr>
    </w:div>
    <w:div w:id="688527939">
      <w:bodyDiv w:val="1"/>
      <w:marLeft w:val="0"/>
      <w:marRight w:val="0"/>
      <w:marTop w:val="0"/>
      <w:marBottom w:val="0"/>
      <w:divBdr>
        <w:top w:val="none" w:sz="0" w:space="0" w:color="auto"/>
        <w:left w:val="none" w:sz="0" w:space="0" w:color="auto"/>
        <w:bottom w:val="none" w:sz="0" w:space="0" w:color="auto"/>
        <w:right w:val="none" w:sz="0" w:space="0" w:color="auto"/>
      </w:divBdr>
    </w:div>
    <w:div w:id="832768464">
      <w:bodyDiv w:val="1"/>
      <w:marLeft w:val="0"/>
      <w:marRight w:val="0"/>
      <w:marTop w:val="0"/>
      <w:marBottom w:val="0"/>
      <w:divBdr>
        <w:top w:val="none" w:sz="0" w:space="0" w:color="auto"/>
        <w:left w:val="none" w:sz="0" w:space="0" w:color="auto"/>
        <w:bottom w:val="none" w:sz="0" w:space="0" w:color="auto"/>
        <w:right w:val="none" w:sz="0" w:space="0" w:color="auto"/>
      </w:divBdr>
    </w:div>
    <w:div w:id="1194658087">
      <w:bodyDiv w:val="1"/>
      <w:marLeft w:val="0"/>
      <w:marRight w:val="0"/>
      <w:marTop w:val="0"/>
      <w:marBottom w:val="0"/>
      <w:divBdr>
        <w:top w:val="none" w:sz="0" w:space="0" w:color="auto"/>
        <w:left w:val="none" w:sz="0" w:space="0" w:color="auto"/>
        <w:bottom w:val="none" w:sz="0" w:space="0" w:color="auto"/>
        <w:right w:val="none" w:sz="0" w:space="0" w:color="auto"/>
      </w:divBdr>
    </w:div>
    <w:div w:id="1314140943">
      <w:bodyDiv w:val="1"/>
      <w:marLeft w:val="0"/>
      <w:marRight w:val="0"/>
      <w:marTop w:val="0"/>
      <w:marBottom w:val="0"/>
      <w:divBdr>
        <w:top w:val="none" w:sz="0" w:space="0" w:color="auto"/>
        <w:left w:val="none" w:sz="0" w:space="0" w:color="auto"/>
        <w:bottom w:val="none" w:sz="0" w:space="0" w:color="auto"/>
        <w:right w:val="none" w:sz="0" w:space="0" w:color="auto"/>
      </w:divBdr>
    </w:div>
    <w:div w:id="1380015027">
      <w:bodyDiv w:val="1"/>
      <w:marLeft w:val="0"/>
      <w:marRight w:val="0"/>
      <w:marTop w:val="0"/>
      <w:marBottom w:val="0"/>
      <w:divBdr>
        <w:top w:val="none" w:sz="0" w:space="0" w:color="auto"/>
        <w:left w:val="none" w:sz="0" w:space="0" w:color="auto"/>
        <w:bottom w:val="none" w:sz="0" w:space="0" w:color="auto"/>
        <w:right w:val="none" w:sz="0" w:space="0" w:color="auto"/>
      </w:divBdr>
    </w:div>
    <w:div w:id="1450080843">
      <w:bodyDiv w:val="1"/>
      <w:marLeft w:val="0"/>
      <w:marRight w:val="0"/>
      <w:marTop w:val="0"/>
      <w:marBottom w:val="0"/>
      <w:divBdr>
        <w:top w:val="none" w:sz="0" w:space="0" w:color="auto"/>
        <w:left w:val="none" w:sz="0" w:space="0" w:color="auto"/>
        <w:bottom w:val="none" w:sz="0" w:space="0" w:color="auto"/>
        <w:right w:val="none" w:sz="0" w:space="0" w:color="auto"/>
      </w:divBdr>
    </w:div>
    <w:div w:id="1512644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_rels/theme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Ion Boardroom">
  <a:themeElements>
    <a:clrScheme name="Ion Boardroom">
      <a:dk1>
        <a:sysClr val="windowText" lastClr="000000"/>
      </a:dk1>
      <a:lt1>
        <a:sysClr val="window" lastClr="FFFFFF"/>
      </a:lt1>
      <a:dk2>
        <a:srgbClr val="3B3059"/>
      </a:dk2>
      <a:lt2>
        <a:srgbClr val="EBEBEB"/>
      </a:lt2>
      <a:accent1>
        <a:srgbClr val="B31166"/>
      </a:accent1>
      <a:accent2>
        <a:srgbClr val="E33D6F"/>
      </a:accent2>
      <a:accent3>
        <a:srgbClr val="E45F3C"/>
      </a:accent3>
      <a:accent4>
        <a:srgbClr val="E9943A"/>
      </a:accent4>
      <a:accent5>
        <a:srgbClr val="9B6BF2"/>
      </a:accent5>
      <a:accent6>
        <a:srgbClr val="D53DD0"/>
      </a:accent6>
      <a:hlink>
        <a:srgbClr val="8F8F8F"/>
      </a:hlink>
      <a:folHlink>
        <a:srgbClr val="A5A5A5"/>
      </a:folHlink>
    </a:clrScheme>
    <a:fontScheme name="Ion Boardroom">
      <a:majorFont>
        <a:latin typeface="Century Gothic" panose="020B050202020202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B050202020202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on Boardroom">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8000"/>
                <a:hueMod val="124000"/>
                <a:satMod val="148000"/>
                <a:lumMod val="124000"/>
              </a:schemeClr>
            </a:gs>
            <a:gs pos="100000">
              <a:schemeClr val="phClr">
                <a:shade val="76000"/>
                <a:hueMod val="89000"/>
                <a:satMod val="164000"/>
                <a:lumMod val="56000"/>
              </a:schemeClr>
            </a:gs>
          </a:gsLst>
          <a:path path="circle">
            <a:fillToRect l="45000" t="65000" r="125000" b="100000"/>
          </a:path>
        </a:gradFill>
        <a:blipFill rotWithShape="1">
          <a:blip xmlns:r="http://schemas.openxmlformats.org/officeDocument/2006/relationships" r:embed="rId1">
            <a:duotone>
              <a:schemeClr val="phClr">
                <a:shade val="69000"/>
                <a:hueMod val="91000"/>
                <a:satMod val="164000"/>
                <a:lumMod val="74000"/>
              </a:schemeClr>
              <a:schemeClr val="phClr">
                <a:hueMod val="124000"/>
                <a:satMod val="140000"/>
                <a:lumMod val="142000"/>
              </a:schemeClr>
            </a:duotone>
          </a:blip>
          <a:stretch/>
        </a:blipFill>
      </a:bgFillStyleLst>
    </a:fmtScheme>
  </a:themeElements>
  <a:objectDefaults/>
  <a:extraClrSchemeLst/>
  <a:extLst>
    <a:ext uri="{05A4C25C-085E-4340-85A3-A5531E510DB2}">
      <thm15:themeFamily xmlns:thm15="http://schemas.microsoft.com/office/thememl/2012/main" name="Ion Boardroom" id="{FC33163D-4339-46B1-8EED-24C834239D99}" vid="{B8502691-933B-45FE-8764-BA278511EF27}"/>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7EAD82-7397-452D-AC0A-292946CD1C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1749</Words>
  <Characters>9973</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11699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Damir Dautovic</dc:creator>
  <cp:keywords/>
  <dc:description/>
  <cp:lastModifiedBy>Milena Gvozdenović</cp:lastModifiedBy>
  <cp:revision>5</cp:revision>
  <cp:lastPrinted>2020-10-06T08:45:00Z</cp:lastPrinted>
  <dcterms:created xsi:type="dcterms:W3CDTF">2020-10-20T13:04:00Z</dcterms:created>
  <dcterms:modified xsi:type="dcterms:W3CDTF">2020-10-20T20:47:00Z</dcterms:modified>
</cp:coreProperties>
</file>